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8916A9" w14:textId="415FF805" w:rsidR="006D220E" w:rsidRPr="00E53D96" w:rsidRDefault="00080C2E" w:rsidP="00E53D96">
      <w:pPr>
        <w:pStyle w:val="Heading1"/>
      </w:pPr>
      <w:bookmarkStart w:id="0" w:name="_Toc61984580"/>
      <w:bookmarkStart w:id="1" w:name="_Toc61294764"/>
      <w:r w:rsidRPr="00E53D96">
        <w:drawing>
          <wp:anchor distT="0" distB="0" distL="114300" distR="114300" simplePos="0" relativeHeight="251658241" behindDoc="0" locked="0" layoutInCell="1" allowOverlap="1" wp14:anchorId="21F3AA9F" wp14:editId="273BEE5D">
            <wp:simplePos x="0" y="0"/>
            <wp:positionH relativeFrom="column">
              <wp:posOffset>62865</wp:posOffset>
            </wp:positionH>
            <wp:positionV relativeFrom="paragraph">
              <wp:posOffset>-316526</wp:posOffset>
            </wp:positionV>
            <wp:extent cx="5649363" cy="2283785"/>
            <wp:effectExtent l="38100" t="38100" r="27940" b="27940"/>
            <wp:wrapNone/>
            <wp:docPr id="13" name="Picture 1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Ma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649363" cy="2283785"/>
                    </a:xfrm>
                    <a:prstGeom prst="rect">
                      <a:avLst/>
                    </a:prstGeom>
                    <a:scene3d>
                      <a:camera prst="orthographicFront"/>
                      <a:lightRig rig="threePt" dir="t"/>
                    </a:scene3d>
                    <a:sp3d>
                      <a:bevelT prst="angle"/>
                    </a:sp3d>
                  </pic:spPr>
                </pic:pic>
              </a:graphicData>
            </a:graphic>
            <wp14:sizeRelH relativeFrom="page">
              <wp14:pctWidth>0</wp14:pctWidth>
            </wp14:sizeRelH>
            <wp14:sizeRelV relativeFrom="page">
              <wp14:pctHeight>0</wp14:pctHeight>
            </wp14:sizeRelV>
          </wp:anchor>
        </w:drawing>
      </w:r>
      <w:r w:rsidRPr="00E53D96">
        <w:t>Greater Manchester Disabled People’s Panel</w:t>
      </w:r>
      <w:sdt>
        <w:sdtPr>
          <w:id w:val="2041399799"/>
          <w:docPartObj>
            <w:docPartGallery w:val="Cover Pages"/>
            <w:docPartUnique/>
          </w:docPartObj>
        </w:sdtPr>
        <w:sdtEndPr/>
        <w:sdtContent>
          <w:r w:rsidR="006D220E" w:rsidRPr="00E53D96">
            <w:drawing>
              <wp:anchor distT="0" distB="0" distL="114300" distR="114300" simplePos="0" relativeHeight="251658240" behindDoc="1" locked="0" layoutInCell="1" allowOverlap="1" wp14:anchorId="007A5164" wp14:editId="6314E90A">
                <wp:simplePos x="0" y="0"/>
                <wp:positionH relativeFrom="page">
                  <wp:align>left</wp:align>
                </wp:positionH>
                <wp:positionV relativeFrom="page">
                  <wp:align>top</wp:align>
                </wp:positionV>
                <wp:extent cx="7559400" cy="10684800"/>
                <wp:effectExtent l="0" t="0" r="0" b="0"/>
                <wp:wrapNone/>
                <wp:docPr id="20" name="Picture 2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559400" cy="10684800"/>
                        </a:xfrm>
                        <a:prstGeom prst="rect">
                          <a:avLst/>
                        </a:prstGeom>
                      </pic:spPr>
                    </pic:pic>
                  </a:graphicData>
                </a:graphic>
                <wp14:sizeRelH relativeFrom="margin">
                  <wp14:pctWidth>0</wp14:pctWidth>
                </wp14:sizeRelH>
                <wp14:sizeRelV relativeFrom="margin">
                  <wp14:pctHeight>0</wp14:pctHeight>
                </wp14:sizeRelV>
              </wp:anchor>
            </w:drawing>
          </w:r>
          <w:r w:rsidR="00735D01" w:rsidRPr="00E53D96">
            <w:br/>
          </w:r>
          <w:r w:rsidR="0034488B" w:rsidRPr="00E53D96">
            <w:rPr>
              <w:rStyle w:val="Heading2Char"/>
              <w:color w:val="FFFFFF" w:themeColor="background1"/>
              <w:sz w:val="56"/>
              <w:szCs w:val="56"/>
            </w:rPr>
            <w:t xml:space="preserve">Year 3 </w:t>
          </w:r>
          <w:r w:rsidRPr="00E53D96">
            <w:rPr>
              <w:rStyle w:val="Heading2Char"/>
              <w:color w:val="FFFFFF" w:themeColor="background1"/>
              <w:sz w:val="56"/>
              <w:szCs w:val="56"/>
            </w:rPr>
            <w:t>Annual Report</w:t>
          </w:r>
          <w:r w:rsidR="0034488B" w:rsidRPr="00E53D96">
            <w:rPr>
              <w:rStyle w:val="Heading2Char"/>
              <w:color w:val="FFFFFF" w:themeColor="background1"/>
              <w:sz w:val="56"/>
              <w:szCs w:val="56"/>
            </w:rPr>
            <w:t xml:space="preserve">  </w:t>
          </w:r>
          <w:r w:rsidRPr="00E53D96">
            <w:rPr>
              <w:rStyle w:val="Heading2Char"/>
              <w:color w:val="FFFFFF" w:themeColor="background1"/>
              <w:sz w:val="56"/>
              <w:szCs w:val="56"/>
            </w:rPr>
            <w:t>2021 - 2022</w:t>
          </w:r>
        </w:sdtContent>
      </w:sdt>
    </w:p>
    <w:p w14:paraId="338ABA48" w14:textId="57757050" w:rsidR="00735D01" w:rsidRPr="00C27E7E" w:rsidRDefault="00735D01">
      <w:pPr>
        <w:spacing w:before="0"/>
        <w:rPr>
          <w:rFonts w:cs="Arial"/>
          <w:b/>
          <w:bCs/>
          <w:color w:val="009C90" w:themeColor="text2"/>
          <w:sz w:val="28"/>
          <w:szCs w:val="28"/>
        </w:rPr>
      </w:pPr>
      <w:r w:rsidRPr="00C27E7E">
        <w:rPr>
          <w:rFonts w:cs="Arial"/>
          <w:sz w:val="28"/>
          <w:szCs w:val="28"/>
        </w:rPr>
        <w:br w:type="page"/>
      </w:r>
    </w:p>
    <w:bookmarkEnd w:id="0"/>
    <w:p w14:paraId="58D4BD98" w14:textId="2C0A2861" w:rsidR="001073F2" w:rsidRPr="00C27E7E" w:rsidRDefault="005A3C64" w:rsidP="00783CFE">
      <w:pPr>
        <w:jc w:val="center"/>
        <w:rPr>
          <w:rFonts w:cs="Arial"/>
          <w:sz w:val="28"/>
          <w:szCs w:val="28"/>
        </w:rPr>
      </w:pPr>
      <w:r w:rsidRPr="005E05F3">
        <w:rPr>
          <w:rFonts w:cs="Arial"/>
          <w:b/>
          <w:bCs/>
          <w:noProof/>
          <w:color w:val="009C90" w:themeColor="text2"/>
          <w:sz w:val="28"/>
          <w:szCs w:val="28"/>
        </w:rPr>
        <w:lastRenderedPageBreak/>
        <w:drawing>
          <wp:anchor distT="0" distB="0" distL="114300" distR="114300" simplePos="0" relativeHeight="251658243" behindDoc="0" locked="0" layoutInCell="1" allowOverlap="1" wp14:anchorId="01C6AD89" wp14:editId="078099B2">
            <wp:simplePos x="0" y="0"/>
            <wp:positionH relativeFrom="column">
              <wp:posOffset>-394335</wp:posOffset>
            </wp:positionH>
            <wp:positionV relativeFrom="paragraph">
              <wp:posOffset>454025</wp:posOffset>
            </wp:positionV>
            <wp:extent cx="1837690" cy="896620"/>
            <wp:effectExtent l="0" t="0" r="3810" b="508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37690" cy="896620"/>
                    </a:xfrm>
                    <a:prstGeom prst="rect">
                      <a:avLst/>
                    </a:prstGeom>
                  </pic:spPr>
                </pic:pic>
              </a:graphicData>
            </a:graphic>
            <wp14:sizeRelH relativeFrom="page">
              <wp14:pctWidth>0</wp14:pctWidth>
            </wp14:sizeRelH>
            <wp14:sizeRelV relativeFrom="page">
              <wp14:pctHeight>0</wp14:pctHeight>
            </wp14:sizeRelV>
          </wp:anchor>
        </w:drawing>
      </w:r>
    </w:p>
    <w:p w14:paraId="717155D1" w14:textId="61F996CE" w:rsidR="00C27E7E" w:rsidRPr="00C27E7E" w:rsidRDefault="005A3C64" w:rsidP="00783CFE">
      <w:pPr>
        <w:jc w:val="center"/>
        <w:rPr>
          <w:rFonts w:cs="Arial"/>
          <w:sz w:val="28"/>
          <w:szCs w:val="28"/>
        </w:rPr>
      </w:pPr>
      <w:r w:rsidRPr="005E05F3">
        <w:rPr>
          <w:rFonts w:cs="Arial"/>
          <w:noProof/>
          <w:sz w:val="28"/>
          <w:szCs w:val="28"/>
        </w:rPr>
        <w:drawing>
          <wp:anchor distT="0" distB="0" distL="114300" distR="114300" simplePos="0" relativeHeight="251658245" behindDoc="0" locked="0" layoutInCell="1" allowOverlap="1" wp14:anchorId="3E538D09" wp14:editId="65BE2972">
            <wp:simplePos x="0" y="0"/>
            <wp:positionH relativeFrom="column">
              <wp:posOffset>4330700</wp:posOffset>
            </wp:positionH>
            <wp:positionV relativeFrom="paragraph">
              <wp:posOffset>49530</wp:posOffset>
            </wp:positionV>
            <wp:extent cx="1118870" cy="807085"/>
            <wp:effectExtent l="0" t="0" r="0" b="571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18870" cy="807085"/>
                    </a:xfrm>
                    <a:prstGeom prst="rect">
                      <a:avLst/>
                    </a:prstGeom>
                  </pic:spPr>
                </pic:pic>
              </a:graphicData>
            </a:graphic>
            <wp14:sizeRelH relativeFrom="page">
              <wp14:pctWidth>0</wp14:pctWidth>
            </wp14:sizeRelH>
            <wp14:sizeRelV relativeFrom="page">
              <wp14:pctHeight>0</wp14:pctHeight>
            </wp14:sizeRelV>
          </wp:anchor>
        </w:drawing>
      </w:r>
      <w:r w:rsidR="002A4D9D" w:rsidRPr="005E05F3">
        <w:rPr>
          <w:rFonts w:cs="Arial"/>
          <w:noProof/>
          <w:sz w:val="28"/>
          <w:szCs w:val="28"/>
        </w:rPr>
        <w:drawing>
          <wp:anchor distT="0" distB="0" distL="114300" distR="114300" simplePos="0" relativeHeight="251658244" behindDoc="0" locked="0" layoutInCell="1" allowOverlap="1" wp14:anchorId="7574DC9A" wp14:editId="6202ABEA">
            <wp:simplePos x="0" y="0"/>
            <wp:positionH relativeFrom="column">
              <wp:posOffset>1954530</wp:posOffset>
            </wp:positionH>
            <wp:positionV relativeFrom="paragraph">
              <wp:posOffset>154940</wp:posOffset>
            </wp:positionV>
            <wp:extent cx="1870710" cy="56070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70710" cy="560705"/>
                    </a:xfrm>
                    <a:prstGeom prst="rect">
                      <a:avLst/>
                    </a:prstGeom>
                  </pic:spPr>
                </pic:pic>
              </a:graphicData>
            </a:graphic>
            <wp14:sizeRelH relativeFrom="page">
              <wp14:pctWidth>0</wp14:pctWidth>
            </wp14:sizeRelH>
            <wp14:sizeRelV relativeFrom="page">
              <wp14:pctHeight>0</wp14:pctHeight>
            </wp14:sizeRelV>
          </wp:anchor>
        </w:drawing>
      </w:r>
    </w:p>
    <w:p w14:paraId="3370F4A3" w14:textId="05277618" w:rsidR="00C27E7E" w:rsidRPr="00C27E7E" w:rsidRDefault="00C27E7E" w:rsidP="00783CFE">
      <w:pPr>
        <w:jc w:val="center"/>
        <w:rPr>
          <w:rFonts w:cs="Arial"/>
          <w:sz w:val="28"/>
          <w:szCs w:val="28"/>
        </w:rPr>
      </w:pPr>
    </w:p>
    <w:p w14:paraId="7C77B03C" w14:textId="55EA20D4" w:rsidR="00C27E7E" w:rsidRDefault="00903CB9" w:rsidP="00783CFE">
      <w:pPr>
        <w:jc w:val="center"/>
        <w:rPr>
          <w:rFonts w:cs="Arial"/>
          <w:sz w:val="28"/>
          <w:szCs w:val="28"/>
        </w:rPr>
      </w:pPr>
      <w:r>
        <w:rPr>
          <w:rFonts w:cs="Arial"/>
          <w:noProof/>
          <w:sz w:val="28"/>
          <w:szCs w:val="28"/>
        </w:rPr>
        <w:drawing>
          <wp:anchor distT="0" distB="0" distL="114300" distR="114300" simplePos="0" relativeHeight="251660305" behindDoc="0" locked="0" layoutInCell="1" allowOverlap="1" wp14:anchorId="4357211F" wp14:editId="3887BD42">
            <wp:simplePos x="0" y="0"/>
            <wp:positionH relativeFrom="column">
              <wp:posOffset>-13775</wp:posOffset>
            </wp:positionH>
            <wp:positionV relativeFrom="paragraph">
              <wp:posOffset>206375</wp:posOffset>
            </wp:positionV>
            <wp:extent cx="1006507" cy="1188720"/>
            <wp:effectExtent l="0" t="0" r="0" b="5080"/>
            <wp:wrapNone/>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006507" cy="1188720"/>
                    </a:xfrm>
                    <a:prstGeom prst="rect">
                      <a:avLst/>
                    </a:prstGeom>
                  </pic:spPr>
                </pic:pic>
              </a:graphicData>
            </a:graphic>
            <wp14:sizeRelH relativeFrom="page">
              <wp14:pctWidth>0</wp14:pctWidth>
            </wp14:sizeRelH>
            <wp14:sizeRelV relativeFrom="page">
              <wp14:pctHeight>0</wp14:pctHeight>
            </wp14:sizeRelV>
          </wp:anchor>
        </w:drawing>
      </w:r>
      <w:r w:rsidR="005A3C64" w:rsidRPr="005E05F3">
        <w:rPr>
          <w:rFonts w:cs="Arial"/>
          <w:noProof/>
          <w:sz w:val="28"/>
          <w:szCs w:val="28"/>
        </w:rPr>
        <w:drawing>
          <wp:anchor distT="0" distB="0" distL="114300" distR="114300" simplePos="0" relativeHeight="251658248" behindDoc="0" locked="0" layoutInCell="1" allowOverlap="1" wp14:anchorId="6B4A200E" wp14:editId="260BCF01">
            <wp:simplePos x="0" y="0"/>
            <wp:positionH relativeFrom="column">
              <wp:posOffset>3983990</wp:posOffset>
            </wp:positionH>
            <wp:positionV relativeFrom="paragraph">
              <wp:posOffset>348615</wp:posOffset>
            </wp:positionV>
            <wp:extent cx="1593410" cy="770931"/>
            <wp:effectExtent l="0" t="0" r="0" b="3810"/>
            <wp:wrapNone/>
            <wp:docPr id="27" name="Picture 2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tex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593410" cy="770931"/>
                    </a:xfrm>
                    <a:prstGeom prst="rect">
                      <a:avLst/>
                    </a:prstGeom>
                  </pic:spPr>
                </pic:pic>
              </a:graphicData>
            </a:graphic>
            <wp14:sizeRelH relativeFrom="page">
              <wp14:pctWidth>0</wp14:pctWidth>
            </wp14:sizeRelH>
            <wp14:sizeRelV relativeFrom="page">
              <wp14:pctHeight>0</wp14:pctHeight>
            </wp14:sizeRelV>
          </wp:anchor>
        </w:drawing>
      </w:r>
    </w:p>
    <w:p w14:paraId="7AC6AAD8" w14:textId="79813ACE" w:rsidR="006440CC" w:rsidRDefault="005A3C64" w:rsidP="00783CFE">
      <w:pPr>
        <w:jc w:val="center"/>
        <w:rPr>
          <w:rFonts w:cs="Arial"/>
          <w:sz w:val="28"/>
          <w:szCs w:val="28"/>
        </w:rPr>
      </w:pPr>
      <w:r w:rsidRPr="005E05F3">
        <w:rPr>
          <w:rFonts w:cs="Arial"/>
          <w:noProof/>
          <w:sz w:val="28"/>
          <w:szCs w:val="28"/>
        </w:rPr>
        <w:drawing>
          <wp:anchor distT="0" distB="0" distL="114300" distR="114300" simplePos="0" relativeHeight="251658247" behindDoc="0" locked="0" layoutInCell="1" allowOverlap="1" wp14:anchorId="444A10F8" wp14:editId="36F7A358">
            <wp:simplePos x="0" y="0"/>
            <wp:positionH relativeFrom="column">
              <wp:posOffset>1743750</wp:posOffset>
            </wp:positionH>
            <wp:positionV relativeFrom="paragraph">
              <wp:posOffset>92710</wp:posOffset>
            </wp:positionV>
            <wp:extent cx="1783533" cy="473543"/>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783533" cy="473543"/>
                    </a:xfrm>
                    <a:prstGeom prst="rect">
                      <a:avLst/>
                    </a:prstGeom>
                  </pic:spPr>
                </pic:pic>
              </a:graphicData>
            </a:graphic>
            <wp14:sizeRelH relativeFrom="page">
              <wp14:pctWidth>0</wp14:pctWidth>
            </wp14:sizeRelH>
            <wp14:sizeRelV relativeFrom="page">
              <wp14:pctHeight>0</wp14:pctHeight>
            </wp14:sizeRelV>
          </wp:anchor>
        </w:drawing>
      </w:r>
    </w:p>
    <w:p w14:paraId="1F4856BE" w14:textId="71DED4D9" w:rsidR="006440CC" w:rsidRDefault="006440CC" w:rsidP="00783CFE">
      <w:pPr>
        <w:jc w:val="center"/>
        <w:rPr>
          <w:rFonts w:cs="Arial"/>
          <w:sz w:val="28"/>
          <w:szCs w:val="28"/>
        </w:rPr>
      </w:pPr>
    </w:p>
    <w:p w14:paraId="39C0A153" w14:textId="4585716C" w:rsidR="006440CC" w:rsidRDefault="005A3C64" w:rsidP="00783CFE">
      <w:pPr>
        <w:jc w:val="center"/>
        <w:rPr>
          <w:rFonts w:cs="Arial"/>
          <w:sz w:val="28"/>
          <w:szCs w:val="28"/>
        </w:rPr>
      </w:pPr>
      <w:r w:rsidRPr="005E05F3">
        <w:rPr>
          <w:rFonts w:cs="Arial"/>
          <w:noProof/>
          <w:sz w:val="28"/>
          <w:szCs w:val="28"/>
        </w:rPr>
        <w:drawing>
          <wp:anchor distT="0" distB="0" distL="114300" distR="114300" simplePos="0" relativeHeight="251658251" behindDoc="0" locked="0" layoutInCell="1" allowOverlap="1" wp14:anchorId="549C58FA" wp14:editId="0A8047BD">
            <wp:simplePos x="0" y="0"/>
            <wp:positionH relativeFrom="column">
              <wp:posOffset>4227830</wp:posOffset>
            </wp:positionH>
            <wp:positionV relativeFrom="paragraph">
              <wp:posOffset>246380</wp:posOffset>
            </wp:positionV>
            <wp:extent cx="1077740" cy="975098"/>
            <wp:effectExtent l="0" t="0" r="1905" b="3175"/>
            <wp:wrapNone/>
            <wp:docPr id="30" name="Picture 30"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Text&#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77740" cy="975098"/>
                    </a:xfrm>
                    <a:prstGeom prst="rect">
                      <a:avLst/>
                    </a:prstGeom>
                  </pic:spPr>
                </pic:pic>
              </a:graphicData>
            </a:graphic>
            <wp14:sizeRelH relativeFrom="page">
              <wp14:pctWidth>0</wp14:pctWidth>
            </wp14:sizeRelH>
            <wp14:sizeRelV relativeFrom="page">
              <wp14:pctHeight>0</wp14:pctHeight>
            </wp14:sizeRelV>
          </wp:anchor>
        </w:drawing>
      </w:r>
      <w:r w:rsidRPr="005E05F3">
        <w:rPr>
          <w:rFonts w:cs="Arial"/>
          <w:noProof/>
          <w:sz w:val="28"/>
          <w:szCs w:val="28"/>
        </w:rPr>
        <w:drawing>
          <wp:anchor distT="0" distB="0" distL="114300" distR="114300" simplePos="0" relativeHeight="251658250" behindDoc="0" locked="0" layoutInCell="1" allowOverlap="1" wp14:anchorId="371964B9" wp14:editId="2E2E0520">
            <wp:simplePos x="0" y="0"/>
            <wp:positionH relativeFrom="column">
              <wp:posOffset>1958340</wp:posOffset>
            </wp:positionH>
            <wp:positionV relativeFrom="paragraph">
              <wp:posOffset>272415</wp:posOffset>
            </wp:positionV>
            <wp:extent cx="1490678" cy="956559"/>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90678" cy="956559"/>
                    </a:xfrm>
                    <a:prstGeom prst="rect">
                      <a:avLst/>
                    </a:prstGeom>
                  </pic:spPr>
                </pic:pic>
              </a:graphicData>
            </a:graphic>
            <wp14:sizeRelH relativeFrom="page">
              <wp14:pctWidth>0</wp14:pctWidth>
            </wp14:sizeRelH>
            <wp14:sizeRelV relativeFrom="page">
              <wp14:pctHeight>0</wp14:pctHeight>
            </wp14:sizeRelV>
          </wp:anchor>
        </w:drawing>
      </w:r>
      <w:r w:rsidRPr="005E05F3">
        <w:rPr>
          <w:rFonts w:cs="Arial"/>
          <w:noProof/>
          <w:sz w:val="28"/>
          <w:szCs w:val="28"/>
        </w:rPr>
        <w:drawing>
          <wp:anchor distT="0" distB="0" distL="114300" distR="114300" simplePos="0" relativeHeight="251658249" behindDoc="0" locked="0" layoutInCell="1" allowOverlap="1" wp14:anchorId="7C2AD48A" wp14:editId="2753D00F">
            <wp:simplePos x="0" y="0"/>
            <wp:positionH relativeFrom="column">
              <wp:posOffset>-434023</wp:posOffset>
            </wp:positionH>
            <wp:positionV relativeFrom="paragraph">
              <wp:posOffset>443230</wp:posOffset>
            </wp:positionV>
            <wp:extent cx="1877936" cy="653195"/>
            <wp:effectExtent l="0" t="0" r="0" b="0"/>
            <wp:wrapNone/>
            <wp:docPr id="28" name="Picture 2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ex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1877936" cy="653195"/>
                    </a:xfrm>
                    <a:prstGeom prst="rect">
                      <a:avLst/>
                    </a:prstGeom>
                  </pic:spPr>
                </pic:pic>
              </a:graphicData>
            </a:graphic>
            <wp14:sizeRelH relativeFrom="page">
              <wp14:pctWidth>0</wp14:pctWidth>
            </wp14:sizeRelH>
            <wp14:sizeRelV relativeFrom="page">
              <wp14:pctHeight>0</wp14:pctHeight>
            </wp14:sizeRelV>
          </wp:anchor>
        </w:drawing>
      </w:r>
    </w:p>
    <w:p w14:paraId="609EE39A" w14:textId="19D980A6" w:rsidR="006440CC" w:rsidRDefault="006440CC" w:rsidP="00783CFE">
      <w:pPr>
        <w:jc w:val="center"/>
        <w:rPr>
          <w:rFonts w:cs="Arial"/>
          <w:sz w:val="28"/>
          <w:szCs w:val="28"/>
        </w:rPr>
      </w:pPr>
    </w:p>
    <w:p w14:paraId="558EEFBD" w14:textId="5FA332E9" w:rsidR="006440CC" w:rsidRDefault="006440CC" w:rsidP="00783CFE">
      <w:pPr>
        <w:jc w:val="center"/>
        <w:rPr>
          <w:rFonts w:cs="Arial"/>
          <w:sz w:val="28"/>
          <w:szCs w:val="28"/>
        </w:rPr>
      </w:pPr>
    </w:p>
    <w:p w14:paraId="1DA7FC60" w14:textId="14D455A3" w:rsidR="006440CC" w:rsidRDefault="005A3C64" w:rsidP="00783CFE">
      <w:pPr>
        <w:jc w:val="center"/>
        <w:rPr>
          <w:rFonts w:cs="Arial"/>
          <w:sz w:val="28"/>
          <w:szCs w:val="28"/>
        </w:rPr>
      </w:pPr>
      <w:r w:rsidRPr="005E05F3">
        <w:rPr>
          <w:rFonts w:cs="Arial"/>
          <w:noProof/>
          <w:sz w:val="28"/>
          <w:szCs w:val="28"/>
        </w:rPr>
        <w:drawing>
          <wp:anchor distT="0" distB="0" distL="114300" distR="114300" simplePos="0" relativeHeight="251658254" behindDoc="0" locked="0" layoutInCell="1" allowOverlap="1" wp14:anchorId="26AF77D4" wp14:editId="593F0FF4">
            <wp:simplePos x="0" y="0"/>
            <wp:positionH relativeFrom="column">
              <wp:posOffset>4018915</wp:posOffset>
            </wp:positionH>
            <wp:positionV relativeFrom="paragraph">
              <wp:posOffset>276225</wp:posOffset>
            </wp:positionV>
            <wp:extent cx="1285875" cy="1040765"/>
            <wp:effectExtent l="0" t="0" r="0" b="63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85875" cy="1040765"/>
                    </a:xfrm>
                    <a:prstGeom prst="rect">
                      <a:avLst/>
                    </a:prstGeom>
                  </pic:spPr>
                </pic:pic>
              </a:graphicData>
            </a:graphic>
            <wp14:sizeRelH relativeFrom="page">
              <wp14:pctWidth>0</wp14:pctWidth>
            </wp14:sizeRelH>
            <wp14:sizeRelV relativeFrom="page">
              <wp14:pctHeight>0</wp14:pctHeight>
            </wp14:sizeRelV>
          </wp:anchor>
        </w:drawing>
      </w:r>
      <w:r w:rsidRPr="005E05F3">
        <w:rPr>
          <w:rFonts w:cs="Arial"/>
          <w:noProof/>
          <w:sz w:val="28"/>
          <w:szCs w:val="28"/>
        </w:rPr>
        <w:drawing>
          <wp:anchor distT="0" distB="0" distL="114300" distR="114300" simplePos="0" relativeHeight="251658253" behindDoc="0" locked="0" layoutInCell="1" allowOverlap="1" wp14:anchorId="2867680A" wp14:editId="01DD9B96">
            <wp:simplePos x="0" y="0"/>
            <wp:positionH relativeFrom="column">
              <wp:posOffset>2023110</wp:posOffset>
            </wp:positionH>
            <wp:positionV relativeFrom="paragraph">
              <wp:posOffset>225425</wp:posOffset>
            </wp:positionV>
            <wp:extent cx="1107058" cy="1091823"/>
            <wp:effectExtent l="0" t="0" r="0" b="635"/>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07058" cy="1091823"/>
                    </a:xfrm>
                    <a:prstGeom prst="rect">
                      <a:avLst/>
                    </a:prstGeom>
                  </pic:spPr>
                </pic:pic>
              </a:graphicData>
            </a:graphic>
            <wp14:sizeRelH relativeFrom="page">
              <wp14:pctWidth>0</wp14:pctWidth>
            </wp14:sizeRelH>
            <wp14:sizeRelV relativeFrom="page">
              <wp14:pctHeight>0</wp14:pctHeight>
            </wp14:sizeRelV>
          </wp:anchor>
        </w:drawing>
      </w:r>
      <w:r w:rsidRPr="005E05F3">
        <w:rPr>
          <w:rFonts w:cs="Arial"/>
          <w:noProof/>
          <w:sz w:val="28"/>
          <w:szCs w:val="28"/>
        </w:rPr>
        <w:drawing>
          <wp:anchor distT="0" distB="0" distL="114300" distR="114300" simplePos="0" relativeHeight="251658252" behindDoc="0" locked="0" layoutInCell="1" allowOverlap="1" wp14:anchorId="42B707DB" wp14:editId="5C5C9A2C">
            <wp:simplePos x="0" y="0"/>
            <wp:positionH relativeFrom="column">
              <wp:posOffset>-314960</wp:posOffset>
            </wp:positionH>
            <wp:positionV relativeFrom="paragraph">
              <wp:posOffset>303530</wp:posOffset>
            </wp:positionV>
            <wp:extent cx="1637030" cy="940435"/>
            <wp:effectExtent l="0" t="0" r="1270" b="0"/>
            <wp:wrapNone/>
            <wp:docPr id="31" name="Picture 3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diagram&#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637030" cy="940435"/>
                    </a:xfrm>
                    <a:prstGeom prst="rect">
                      <a:avLst/>
                    </a:prstGeom>
                  </pic:spPr>
                </pic:pic>
              </a:graphicData>
            </a:graphic>
            <wp14:sizeRelH relativeFrom="page">
              <wp14:pctWidth>0</wp14:pctWidth>
            </wp14:sizeRelH>
            <wp14:sizeRelV relativeFrom="page">
              <wp14:pctHeight>0</wp14:pctHeight>
            </wp14:sizeRelV>
          </wp:anchor>
        </w:drawing>
      </w:r>
    </w:p>
    <w:p w14:paraId="4F8735EE" w14:textId="3F0C8628" w:rsidR="006440CC" w:rsidRDefault="006440CC" w:rsidP="00783CFE">
      <w:pPr>
        <w:jc w:val="center"/>
        <w:rPr>
          <w:rFonts w:cs="Arial"/>
          <w:sz w:val="28"/>
          <w:szCs w:val="28"/>
        </w:rPr>
      </w:pPr>
    </w:p>
    <w:p w14:paraId="7E23E66F" w14:textId="4E0E7A0D" w:rsidR="006440CC" w:rsidRDefault="006440CC" w:rsidP="00783CFE">
      <w:pPr>
        <w:jc w:val="center"/>
        <w:rPr>
          <w:rFonts w:cs="Arial"/>
          <w:sz w:val="28"/>
          <w:szCs w:val="28"/>
        </w:rPr>
      </w:pPr>
    </w:p>
    <w:p w14:paraId="7EF747E9" w14:textId="3548C574" w:rsidR="006440CC" w:rsidRDefault="00AC078D" w:rsidP="00783CFE">
      <w:pPr>
        <w:jc w:val="center"/>
        <w:rPr>
          <w:rFonts w:cs="Arial"/>
          <w:sz w:val="28"/>
          <w:szCs w:val="28"/>
        </w:rPr>
      </w:pPr>
      <w:r>
        <w:rPr>
          <w:rFonts w:cs="Arial"/>
          <w:noProof/>
          <w:sz w:val="28"/>
          <w:szCs w:val="28"/>
        </w:rPr>
        <w:drawing>
          <wp:anchor distT="0" distB="0" distL="114300" distR="114300" simplePos="0" relativeHeight="251659281" behindDoc="0" locked="0" layoutInCell="1" allowOverlap="1" wp14:anchorId="7C6B91A1" wp14:editId="3D344B63">
            <wp:simplePos x="0" y="0"/>
            <wp:positionH relativeFrom="column">
              <wp:posOffset>-12700</wp:posOffset>
            </wp:positionH>
            <wp:positionV relativeFrom="paragraph">
              <wp:posOffset>91440</wp:posOffset>
            </wp:positionV>
            <wp:extent cx="1193800" cy="1193800"/>
            <wp:effectExtent l="0" t="0" r="0" b="0"/>
            <wp:wrapNone/>
            <wp:docPr id="39" name="Picture 39"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Shape, circl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193800" cy="1193800"/>
                    </a:xfrm>
                    <a:prstGeom prst="rect">
                      <a:avLst/>
                    </a:prstGeom>
                  </pic:spPr>
                </pic:pic>
              </a:graphicData>
            </a:graphic>
            <wp14:sizeRelH relativeFrom="page">
              <wp14:pctWidth>0</wp14:pctWidth>
            </wp14:sizeRelH>
            <wp14:sizeRelV relativeFrom="page">
              <wp14:pctHeight>0</wp14:pctHeight>
            </wp14:sizeRelV>
          </wp:anchor>
        </w:drawing>
      </w:r>
      <w:r w:rsidR="005A3C64" w:rsidRPr="005E05F3">
        <w:rPr>
          <w:rFonts w:cs="Arial"/>
          <w:noProof/>
          <w:sz w:val="28"/>
          <w:szCs w:val="28"/>
        </w:rPr>
        <w:drawing>
          <wp:anchor distT="0" distB="0" distL="114300" distR="114300" simplePos="0" relativeHeight="251658257" behindDoc="0" locked="0" layoutInCell="1" allowOverlap="1" wp14:anchorId="2DD350E5" wp14:editId="6A7852FB">
            <wp:simplePos x="0" y="0"/>
            <wp:positionH relativeFrom="column">
              <wp:posOffset>4225290</wp:posOffset>
            </wp:positionH>
            <wp:positionV relativeFrom="paragraph">
              <wp:posOffset>253749</wp:posOffset>
            </wp:positionV>
            <wp:extent cx="1221527" cy="1115696"/>
            <wp:effectExtent l="0" t="0" r="0" b="190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21527" cy="1115696"/>
                    </a:xfrm>
                    <a:prstGeom prst="rect">
                      <a:avLst/>
                    </a:prstGeom>
                  </pic:spPr>
                </pic:pic>
              </a:graphicData>
            </a:graphic>
            <wp14:sizeRelH relativeFrom="page">
              <wp14:pctWidth>0</wp14:pctWidth>
            </wp14:sizeRelH>
            <wp14:sizeRelV relativeFrom="page">
              <wp14:pctHeight>0</wp14:pctHeight>
            </wp14:sizeRelV>
          </wp:anchor>
        </w:drawing>
      </w:r>
      <w:r w:rsidR="005A3C64" w:rsidRPr="005E05F3">
        <w:rPr>
          <w:rFonts w:cs="Arial"/>
          <w:noProof/>
          <w:sz w:val="28"/>
          <w:szCs w:val="28"/>
        </w:rPr>
        <w:drawing>
          <wp:anchor distT="0" distB="0" distL="114300" distR="114300" simplePos="0" relativeHeight="251658256" behindDoc="0" locked="0" layoutInCell="1" allowOverlap="1" wp14:anchorId="18B5C3D6" wp14:editId="5F4A2550">
            <wp:simplePos x="0" y="0"/>
            <wp:positionH relativeFrom="column">
              <wp:posOffset>1874520</wp:posOffset>
            </wp:positionH>
            <wp:positionV relativeFrom="paragraph">
              <wp:posOffset>334010</wp:posOffset>
            </wp:positionV>
            <wp:extent cx="1570355" cy="1040765"/>
            <wp:effectExtent l="0" t="0" r="4445" b="635"/>
            <wp:wrapNone/>
            <wp:docPr id="35" name="Picture 3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Logo, company name&#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70355" cy="1040765"/>
                    </a:xfrm>
                    <a:prstGeom prst="rect">
                      <a:avLst/>
                    </a:prstGeom>
                  </pic:spPr>
                </pic:pic>
              </a:graphicData>
            </a:graphic>
            <wp14:sizeRelH relativeFrom="page">
              <wp14:pctWidth>0</wp14:pctWidth>
            </wp14:sizeRelH>
            <wp14:sizeRelV relativeFrom="page">
              <wp14:pctHeight>0</wp14:pctHeight>
            </wp14:sizeRelV>
          </wp:anchor>
        </w:drawing>
      </w:r>
    </w:p>
    <w:p w14:paraId="4D7C1EB0" w14:textId="022E75F4" w:rsidR="006440CC" w:rsidRDefault="006440CC" w:rsidP="00783CFE">
      <w:pPr>
        <w:jc w:val="center"/>
        <w:rPr>
          <w:rFonts w:cs="Arial"/>
          <w:sz w:val="28"/>
          <w:szCs w:val="28"/>
        </w:rPr>
      </w:pPr>
    </w:p>
    <w:p w14:paraId="291BA67D" w14:textId="0B3A20F0" w:rsidR="006440CC" w:rsidRDefault="006440CC" w:rsidP="00783CFE">
      <w:pPr>
        <w:jc w:val="center"/>
        <w:rPr>
          <w:rFonts w:cs="Arial"/>
          <w:sz w:val="28"/>
          <w:szCs w:val="28"/>
        </w:rPr>
      </w:pPr>
    </w:p>
    <w:p w14:paraId="725C4B6C" w14:textId="01D3CC14" w:rsidR="006440CC" w:rsidRPr="00C27E7E" w:rsidRDefault="006440CC" w:rsidP="00783CFE">
      <w:pPr>
        <w:jc w:val="center"/>
        <w:rPr>
          <w:rFonts w:cs="Arial"/>
          <w:sz w:val="28"/>
          <w:szCs w:val="28"/>
        </w:rPr>
      </w:pPr>
    </w:p>
    <w:p w14:paraId="0F4268A7" w14:textId="77777777" w:rsidR="005A3C64" w:rsidRDefault="00783CFE" w:rsidP="005A3C64">
      <w:pPr>
        <w:spacing w:line="276" w:lineRule="auto"/>
        <w:jc w:val="center"/>
        <w:rPr>
          <w:rFonts w:cs="Arial"/>
          <w:sz w:val="44"/>
          <w:szCs w:val="44"/>
        </w:rPr>
      </w:pPr>
      <w:r w:rsidRPr="008347D3">
        <w:rPr>
          <w:rFonts w:cs="Arial"/>
          <w:sz w:val="44"/>
          <w:szCs w:val="44"/>
        </w:rPr>
        <w:t>‘</w:t>
      </w:r>
      <w:r w:rsidR="001B6789" w:rsidRPr="008347D3">
        <w:rPr>
          <w:rFonts w:cs="Arial"/>
          <w:sz w:val="44"/>
          <w:szCs w:val="44"/>
        </w:rPr>
        <w:t>Nothing About Us Without Us</w:t>
      </w:r>
      <w:r w:rsidR="00C27E7E">
        <w:rPr>
          <w:rFonts w:cs="Arial"/>
          <w:sz w:val="44"/>
          <w:szCs w:val="44"/>
        </w:rPr>
        <w:t xml:space="preserve">’ </w:t>
      </w:r>
    </w:p>
    <w:p w14:paraId="20F385E3" w14:textId="298931A6" w:rsidR="003F5EC8" w:rsidRPr="00C27E7E" w:rsidRDefault="00C27E7E" w:rsidP="005A3C64">
      <w:pPr>
        <w:spacing w:line="276" w:lineRule="auto"/>
        <w:jc w:val="center"/>
        <w:rPr>
          <w:rFonts w:cs="Arial"/>
          <w:sz w:val="44"/>
          <w:szCs w:val="44"/>
        </w:rPr>
      </w:pPr>
      <w:r>
        <w:rPr>
          <w:rFonts w:cs="Arial"/>
          <w:sz w:val="44"/>
          <w:szCs w:val="44"/>
        </w:rPr>
        <w:t xml:space="preserve">- </w:t>
      </w:r>
      <w:r w:rsidR="001B6789" w:rsidRPr="008347D3">
        <w:rPr>
          <w:rFonts w:cs="Arial"/>
          <w:sz w:val="28"/>
          <w:szCs w:val="28"/>
        </w:rPr>
        <w:t xml:space="preserve">Disabled People everywhere demanding their </w:t>
      </w:r>
      <w:r w:rsidR="001073F2" w:rsidRPr="008347D3">
        <w:rPr>
          <w:rFonts w:cs="Arial"/>
          <w:sz w:val="28"/>
          <w:szCs w:val="28"/>
        </w:rPr>
        <w:t xml:space="preserve">rights and </w:t>
      </w:r>
      <w:r w:rsidR="001B6789" w:rsidRPr="008347D3">
        <w:rPr>
          <w:rFonts w:cs="Arial"/>
          <w:sz w:val="28"/>
          <w:szCs w:val="28"/>
        </w:rPr>
        <w:t>inclusion in society.</w:t>
      </w:r>
      <w:r w:rsidR="00657410" w:rsidRPr="008347D3">
        <w:rPr>
          <w:rFonts w:cs="Arial"/>
          <w:sz w:val="144"/>
          <w:szCs w:val="144"/>
        </w:rPr>
        <w:br w:type="page"/>
      </w:r>
      <w:bookmarkStart w:id="2" w:name="_Toc61984583"/>
    </w:p>
    <w:p w14:paraId="39640F03" w14:textId="7E0515DC" w:rsidR="003F5EC8" w:rsidRPr="005E05F3" w:rsidRDefault="000338A8" w:rsidP="008347D3">
      <w:pPr>
        <w:pStyle w:val="Heading2"/>
      </w:pPr>
      <w:r w:rsidRPr="005E05F3">
        <w:lastRenderedPageBreak/>
        <w:t>Content</w:t>
      </w:r>
      <w:r w:rsidR="000F0CEB" w:rsidRPr="005E05F3">
        <w:t>s</w:t>
      </w:r>
    </w:p>
    <w:p w14:paraId="05B57E57" w14:textId="77777777" w:rsidR="00775321" w:rsidRPr="005E05F3" w:rsidRDefault="00775321" w:rsidP="00775321">
      <w:pPr>
        <w:rPr>
          <w:rFonts w:cs="Arial"/>
          <w:sz w:val="28"/>
          <w:szCs w:val="28"/>
        </w:rPr>
      </w:pPr>
    </w:p>
    <w:p w14:paraId="4E8D2709" w14:textId="5A1942DA" w:rsidR="00504DFA" w:rsidRPr="005E05F3" w:rsidRDefault="00504DFA" w:rsidP="003F5EC8">
      <w:pPr>
        <w:rPr>
          <w:rFonts w:cs="Arial"/>
          <w:sz w:val="28"/>
          <w:szCs w:val="28"/>
        </w:rPr>
      </w:pPr>
      <w:r w:rsidRPr="005E05F3">
        <w:rPr>
          <w:rFonts w:cs="Arial"/>
          <w:sz w:val="28"/>
          <w:szCs w:val="28"/>
        </w:rPr>
        <w:t xml:space="preserve">Page 3 </w:t>
      </w:r>
      <w:r w:rsidR="00523B58">
        <w:rPr>
          <w:rFonts w:cs="Arial"/>
          <w:sz w:val="28"/>
          <w:szCs w:val="28"/>
        </w:rPr>
        <w:tab/>
      </w:r>
      <w:r w:rsidR="002C5F4B" w:rsidRPr="005E05F3">
        <w:rPr>
          <w:rFonts w:cs="Arial"/>
          <w:sz w:val="28"/>
          <w:szCs w:val="28"/>
        </w:rPr>
        <w:t>About the Panel</w:t>
      </w:r>
    </w:p>
    <w:p w14:paraId="05701519" w14:textId="5BD6CA3C" w:rsidR="00504DFA" w:rsidRPr="005E05F3" w:rsidRDefault="000F0CEB" w:rsidP="003F5EC8">
      <w:pPr>
        <w:rPr>
          <w:rFonts w:cs="Arial"/>
          <w:sz w:val="28"/>
          <w:szCs w:val="28"/>
        </w:rPr>
      </w:pPr>
      <w:r w:rsidRPr="005E05F3">
        <w:rPr>
          <w:rFonts w:cs="Arial"/>
          <w:sz w:val="28"/>
          <w:szCs w:val="28"/>
        </w:rPr>
        <w:t xml:space="preserve">Page </w:t>
      </w:r>
      <w:r w:rsidR="00BC6DE6" w:rsidRPr="005E05F3">
        <w:rPr>
          <w:rFonts w:cs="Arial"/>
          <w:sz w:val="28"/>
          <w:szCs w:val="28"/>
        </w:rPr>
        <w:t>5</w:t>
      </w:r>
      <w:r w:rsidRPr="005E05F3">
        <w:rPr>
          <w:rFonts w:cs="Arial"/>
          <w:sz w:val="28"/>
          <w:szCs w:val="28"/>
        </w:rPr>
        <w:t xml:space="preserve"> </w:t>
      </w:r>
      <w:r w:rsidR="00523B58">
        <w:rPr>
          <w:rFonts w:cs="Arial"/>
          <w:sz w:val="28"/>
          <w:szCs w:val="28"/>
        </w:rPr>
        <w:tab/>
      </w:r>
      <w:r w:rsidR="002C5F4B">
        <w:rPr>
          <w:rFonts w:cs="Arial"/>
          <w:sz w:val="28"/>
          <w:szCs w:val="28"/>
        </w:rPr>
        <w:t>Annual Report</w:t>
      </w:r>
    </w:p>
    <w:p w14:paraId="193D3C24" w14:textId="1EB0B8B8" w:rsidR="000F0CEB" w:rsidRPr="005E05F3" w:rsidRDefault="000F0CEB" w:rsidP="003F5EC8">
      <w:pPr>
        <w:rPr>
          <w:rFonts w:cs="Arial"/>
          <w:sz w:val="28"/>
          <w:szCs w:val="28"/>
        </w:rPr>
      </w:pPr>
      <w:r w:rsidRPr="005E05F3">
        <w:rPr>
          <w:rFonts w:cs="Arial"/>
          <w:sz w:val="28"/>
          <w:szCs w:val="28"/>
        </w:rPr>
        <w:t xml:space="preserve">Page </w:t>
      </w:r>
      <w:r w:rsidR="00B36410">
        <w:rPr>
          <w:rFonts w:cs="Arial"/>
          <w:sz w:val="28"/>
          <w:szCs w:val="28"/>
        </w:rPr>
        <w:t>9</w:t>
      </w:r>
      <w:r w:rsidRPr="005E05F3">
        <w:rPr>
          <w:rFonts w:cs="Arial"/>
          <w:sz w:val="28"/>
          <w:szCs w:val="28"/>
        </w:rPr>
        <w:t xml:space="preserve"> </w:t>
      </w:r>
      <w:r w:rsidR="00523B58">
        <w:rPr>
          <w:rFonts w:cs="Arial"/>
          <w:sz w:val="28"/>
          <w:szCs w:val="28"/>
        </w:rPr>
        <w:tab/>
      </w:r>
      <w:r w:rsidR="002C5F4B">
        <w:rPr>
          <w:rFonts w:cs="Arial"/>
          <w:sz w:val="28"/>
          <w:szCs w:val="28"/>
        </w:rPr>
        <w:t>Conclusion</w:t>
      </w:r>
    </w:p>
    <w:p w14:paraId="0F678493" w14:textId="1E4B2682" w:rsidR="00FE1D62" w:rsidRDefault="00FE1D62" w:rsidP="00EB28F8">
      <w:pPr>
        <w:rPr>
          <w:rFonts w:cs="Arial"/>
          <w:sz w:val="28"/>
          <w:szCs w:val="28"/>
        </w:rPr>
      </w:pPr>
    </w:p>
    <w:p w14:paraId="5DB514CA" w14:textId="77777777" w:rsidR="00EB28F8" w:rsidRDefault="00EB28F8" w:rsidP="00EB28F8">
      <w:pPr>
        <w:rPr>
          <w:rFonts w:cs="Arial"/>
          <w:sz w:val="28"/>
          <w:szCs w:val="28"/>
        </w:rPr>
      </w:pPr>
    </w:p>
    <w:p w14:paraId="1249D0DA" w14:textId="77777777" w:rsidR="00EB28F8" w:rsidRDefault="00EB28F8" w:rsidP="00EB28F8">
      <w:pPr>
        <w:rPr>
          <w:rFonts w:cs="Arial"/>
          <w:sz w:val="28"/>
          <w:szCs w:val="28"/>
        </w:rPr>
      </w:pPr>
    </w:p>
    <w:p w14:paraId="42DD59DA" w14:textId="77777777" w:rsidR="00EB28F8" w:rsidRDefault="00EB28F8" w:rsidP="00EB28F8">
      <w:pPr>
        <w:rPr>
          <w:rFonts w:cs="Arial"/>
          <w:sz w:val="28"/>
          <w:szCs w:val="28"/>
        </w:rPr>
      </w:pPr>
    </w:p>
    <w:p w14:paraId="0E8A74CC" w14:textId="77777777" w:rsidR="00EB28F8" w:rsidRDefault="00EB28F8" w:rsidP="00EB28F8">
      <w:pPr>
        <w:rPr>
          <w:rFonts w:cs="Arial"/>
          <w:sz w:val="28"/>
          <w:szCs w:val="28"/>
        </w:rPr>
      </w:pPr>
    </w:p>
    <w:p w14:paraId="15B7428E" w14:textId="77777777" w:rsidR="00EB28F8" w:rsidRDefault="00EB28F8" w:rsidP="00EB28F8">
      <w:pPr>
        <w:rPr>
          <w:rFonts w:cs="Arial"/>
          <w:sz w:val="28"/>
          <w:szCs w:val="28"/>
        </w:rPr>
      </w:pPr>
    </w:p>
    <w:p w14:paraId="176BC251" w14:textId="77777777" w:rsidR="00EB28F8" w:rsidRDefault="00EB28F8" w:rsidP="00EB28F8">
      <w:pPr>
        <w:rPr>
          <w:rFonts w:cs="Arial"/>
          <w:sz w:val="28"/>
          <w:szCs w:val="28"/>
        </w:rPr>
      </w:pPr>
    </w:p>
    <w:p w14:paraId="53AEB580" w14:textId="77777777" w:rsidR="00EB28F8" w:rsidRDefault="00EB28F8" w:rsidP="00EB28F8">
      <w:pPr>
        <w:rPr>
          <w:rFonts w:cs="Arial"/>
          <w:sz w:val="28"/>
          <w:szCs w:val="28"/>
        </w:rPr>
      </w:pPr>
    </w:p>
    <w:p w14:paraId="753AB7ED" w14:textId="77777777" w:rsidR="00EB28F8" w:rsidRDefault="00EB28F8" w:rsidP="00EB28F8">
      <w:pPr>
        <w:rPr>
          <w:rFonts w:cs="Arial"/>
          <w:sz w:val="28"/>
          <w:szCs w:val="28"/>
        </w:rPr>
      </w:pPr>
    </w:p>
    <w:p w14:paraId="19C3A7BC" w14:textId="77777777" w:rsidR="00EB28F8" w:rsidRDefault="00EB28F8" w:rsidP="00EB28F8">
      <w:pPr>
        <w:rPr>
          <w:rFonts w:cs="Arial"/>
          <w:sz w:val="28"/>
          <w:szCs w:val="28"/>
        </w:rPr>
      </w:pPr>
    </w:p>
    <w:p w14:paraId="03D34A53" w14:textId="77777777" w:rsidR="00523B58" w:rsidRDefault="00523B58" w:rsidP="00EB28F8">
      <w:pPr>
        <w:rPr>
          <w:rFonts w:cs="Arial"/>
          <w:sz w:val="28"/>
          <w:szCs w:val="28"/>
        </w:rPr>
      </w:pPr>
    </w:p>
    <w:p w14:paraId="533F9A7C" w14:textId="2AEDC42E" w:rsidR="00EB28F8" w:rsidRDefault="00EB28F8" w:rsidP="00EB28F8">
      <w:pPr>
        <w:rPr>
          <w:rFonts w:cs="Arial"/>
          <w:sz w:val="28"/>
          <w:szCs w:val="28"/>
        </w:rPr>
      </w:pPr>
    </w:p>
    <w:p w14:paraId="7E8BDF84" w14:textId="570ABDBE" w:rsidR="00E53D96" w:rsidRDefault="00E53D96" w:rsidP="00EB28F8">
      <w:pPr>
        <w:rPr>
          <w:rFonts w:cs="Arial"/>
          <w:sz w:val="28"/>
          <w:szCs w:val="28"/>
        </w:rPr>
      </w:pPr>
    </w:p>
    <w:p w14:paraId="521E065A" w14:textId="77777777" w:rsidR="00E53D96" w:rsidRPr="00EB28F8" w:rsidRDefault="00E53D96" w:rsidP="00EB28F8">
      <w:pPr>
        <w:rPr>
          <w:rFonts w:cs="Arial"/>
          <w:sz w:val="28"/>
          <w:szCs w:val="28"/>
        </w:rPr>
      </w:pPr>
    </w:p>
    <w:p w14:paraId="5363C683" w14:textId="691AF1B3" w:rsidR="00BC6DE6" w:rsidRPr="00E53D96" w:rsidRDefault="00E53D96" w:rsidP="00E53D96">
      <w:pPr>
        <w:tabs>
          <w:tab w:val="left" w:pos="8460"/>
          <w:tab w:val="left" w:pos="10360"/>
          <w:tab w:val="left" w:pos="12193"/>
          <w:tab w:val="left" w:pos="14633"/>
          <w:tab w:val="left" w:pos="20493"/>
        </w:tabs>
        <w:spacing w:line="240" w:lineRule="auto"/>
        <w:ind w:left="108"/>
        <w:rPr>
          <w:rFonts w:eastAsia="Times New Roman" w:cs="Arial"/>
          <w:b/>
          <w:bCs/>
          <w:color w:val="009C90" w:themeColor="accent1"/>
          <w:sz w:val="52"/>
          <w:szCs w:val="52"/>
          <w:lang w:eastAsia="en-GB"/>
        </w:rPr>
      </w:pPr>
      <w:r w:rsidRPr="00E53D96">
        <w:rPr>
          <w:rFonts w:eastAsia="Times New Roman" w:cs="Arial"/>
          <w:b/>
          <w:bCs/>
          <w:color w:val="009C90" w:themeColor="accent1"/>
          <w:sz w:val="52"/>
          <w:szCs w:val="52"/>
          <w:lang w:eastAsia="en-GB"/>
        </w:rPr>
        <w:lastRenderedPageBreak/>
        <w:t xml:space="preserve">1. </w:t>
      </w:r>
      <w:r w:rsidR="00BC6DE6" w:rsidRPr="00E53D96">
        <w:rPr>
          <w:rFonts w:eastAsia="Times New Roman" w:cs="Arial"/>
          <w:b/>
          <w:bCs/>
          <w:color w:val="009C90" w:themeColor="accent1"/>
          <w:sz w:val="52"/>
          <w:szCs w:val="52"/>
          <w:lang w:eastAsia="en-GB"/>
        </w:rPr>
        <w:t>About the Panel</w:t>
      </w:r>
    </w:p>
    <w:p w14:paraId="6CEFF26B" w14:textId="77777777" w:rsidR="00E94E60" w:rsidRPr="005E05F3" w:rsidRDefault="00E94E60" w:rsidP="001E2AA8">
      <w:pPr>
        <w:tabs>
          <w:tab w:val="left" w:pos="8460"/>
          <w:tab w:val="left" w:pos="10360"/>
          <w:tab w:val="left" w:pos="12193"/>
          <w:tab w:val="left" w:pos="14633"/>
          <w:tab w:val="left" w:pos="20493"/>
        </w:tabs>
        <w:spacing w:line="240" w:lineRule="auto"/>
        <w:ind w:left="108"/>
        <w:jc w:val="center"/>
        <w:rPr>
          <w:rFonts w:eastAsia="Times New Roman" w:cs="Arial"/>
          <w:b/>
          <w:bCs/>
          <w:sz w:val="28"/>
          <w:szCs w:val="28"/>
          <w:lang w:eastAsia="en-GB"/>
        </w:rPr>
      </w:pPr>
    </w:p>
    <w:p w14:paraId="7EBC5327" w14:textId="57B64603" w:rsidR="00AD4361" w:rsidRPr="005E05F3" w:rsidRDefault="00552AC5" w:rsidP="00AD6D3C">
      <w:pPr>
        <w:tabs>
          <w:tab w:val="left" w:pos="8460"/>
          <w:tab w:val="left" w:pos="10360"/>
          <w:tab w:val="left" w:pos="12193"/>
          <w:tab w:val="left" w:pos="14633"/>
          <w:tab w:val="left" w:pos="20493"/>
        </w:tabs>
        <w:ind w:left="108"/>
        <w:rPr>
          <w:rFonts w:eastAsia="Times New Roman" w:cs="Arial"/>
          <w:sz w:val="28"/>
          <w:szCs w:val="28"/>
          <w:lang w:eastAsia="en-GB"/>
        </w:rPr>
      </w:pPr>
      <w:r w:rsidRPr="005E05F3">
        <w:rPr>
          <w:rFonts w:eastAsia="Times New Roman" w:cs="Arial"/>
          <w:sz w:val="28"/>
          <w:szCs w:val="28"/>
          <w:lang w:eastAsia="en-GB"/>
        </w:rPr>
        <w:t xml:space="preserve">The </w:t>
      </w:r>
      <w:r w:rsidR="001925C2" w:rsidRPr="005E05F3">
        <w:rPr>
          <w:rFonts w:eastAsia="Times New Roman" w:cs="Arial"/>
          <w:sz w:val="28"/>
          <w:szCs w:val="28"/>
          <w:lang w:eastAsia="en-GB"/>
        </w:rPr>
        <w:t>Panel</w:t>
      </w:r>
      <w:r w:rsidRPr="005E05F3">
        <w:rPr>
          <w:rFonts w:eastAsia="Times New Roman" w:cs="Arial"/>
          <w:sz w:val="28"/>
          <w:szCs w:val="28"/>
          <w:lang w:eastAsia="en-GB"/>
        </w:rPr>
        <w:t xml:space="preserve"> is convened by the </w:t>
      </w:r>
      <w:r w:rsidR="000808D2" w:rsidRPr="005E05F3">
        <w:rPr>
          <w:rFonts w:eastAsia="Times New Roman" w:cs="Arial"/>
          <w:sz w:val="28"/>
          <w:szCs w:val="28"/>
          <w:lang w:eastAsia="en-GB"/>
        </w:rPr>
        <w:t xml:space="preserve">Greater Manchester Coalition of Disabled People (GMCDP) in partnership with </w:t>
      </w:r>
      <w:r w:rsidR="001925C2" w:rsidRPr="005E05F3">
        <w:rPr>
          <w:rFonts w:eastAsia="Times New Roman" w:cs="Arial"/>
          <w:sz w:val="28"/>
          <w:szCs w:val="28"/>
          <w:lang w:eastAsia="en-GB"/>
        </w:rPr>
        <w:t>G</w:t>
      </w:r>
      <w:r w:rsidR="000808D2" w:rsidRPr="005E05F3">
        <w:rPr>
          <w:rFonts w:eastAsia="Times New Roman" w:cs="Arial"/>
          <w:sz w:val="28"/>
          <w:szCs w:val="28"/>
          <w:lang w:eastAsia="en-GB"/>
        </w:rPr>
        <w:t xml:space="preserve">M Mayor </w:t>
      </w:r>
      <w:r w:rsidR="001925C2" w:rsidRPr="005E05F3">
        <w:rPr>
          <w:rFonts w:eastAsia="Times New Roman" w:cs="Arial"/>
          <w:sz w:val="28"/>
          <w:szCs w:val="28"/>
          <w:lang w:eastAsia="en-GB"/>
        </w:rPr>
        <w:t>Andy Burnham</w:t>
      </w:r>
      <w:r w:rsidR="00C721D1" w:rsidRPr="005E05F3">
        <w:rPr>
          <w:rFonts w:eastAsia="Times New Roman" w:cs="Arial"/>
          <w:sz w:val="28"/>
          <w:szCs w:val="28"/>
          <w:lang w:eastAsia="en-GB"/>
        </w:rPr>
        <w:t xml:space="preserve"> and </w:t>
      </w:r>
      <w:r w:rsidR="001925C2" w:rsidRPr="005E05F3">
        <w:rPr>
          <w:rFonts w:eastAsia="Times New Roman" w:cs="Arial"/>
          <w:sz w:val="28"/>
          <w:szCs w:val="28"/>
          <w:lang w:eastAsia="en-GB"/>
        </w:rPr>
        <w:t>t</w:t>
      </w:r>
      <w:r w:rsidR="00C721D1" w:rsidRPr="005E05F3">
        <w:rPr>
          <w:rFonts w:eastAsia="Times New Roman" w:cs="Arial"/>
          <w:sz w:val="28"/>
          <w:szCs w:val="28"/>
          <w:lang w:eastAsia="en-GB"/>
        </w:rPr>
        <w:t>he G</w:t>
      </w:r>
      <w:r w:rsidR="001925C2" w:rsidRPr="005E05F3">
        <w:rPr>
          <w:rFonts w:eastAsia="Times New Roman" w:cs="Arial"/>
          <w:sz w:val="28"/>
          <w:szCs w:val="28"/>
          <w:lang w:eastAsia="en-GB"/>
        </w:rPr>
        <w:t xml:space="preserve">M </w:t>
      </w:r>
      <w:r w:rsidR="00C721D1" w:rsidRPr="005E05F3">
        <w:rPr>
          <w:rFonts w:eastAsia="Times New Roman" w:cs="Arial"/>
          <w:sz w:val="28"/>
          <w:szCs w:val="28"/>
          <w:lang w:eastAsia="en-GB"/>
        </w:rPr>
        <w:t xml:space="preserve">Combined </w:t>
      </w:r>
      <w:r w:rsidR="001925C2" w:rsidRPr="005E05F3">
        <w:rPr>
          <w:rFonts w:eastAsia="Times New Roman" w:cs="Arial"/>
          <w:sz w:val="28"/>
          <w:szCs w:val="28"/>
          <w:lang w:eastAsia="en-GB"/>
        </w:rPr>
        <w:t>Authority</w:t>
      </w:r>
      <w:r w:rsidR="000808D2" w:rsidRPr="005E05F3">
        <w:rPr>
          <w:rFonts w:eastAsia="Times New Roman" w:cs="Arial"/>
          <w:sz w:val="28"/>
          <w:szCs w:val="28"/>
          <w:lang w:eastAsia="en-GB"/>
        </w:rPr>
        <w:t xml:space="preserve"> (GMCA)</w:t>
      </w:r>
      <w:r w:rsidR="00C721D1" w:rsidRPr="005E05F3">
        <w:rPr>
          <w:rFonts w:eastAsia="Times New Roman" w:cs="Arial"/>
          <w:sz w:val="28"/>
          <w:szCs w:val="28"/>
          <w:lang w:eastAsia="en-GB"/>
        </w:rPr>
        <w:t xml:space="preserve">. </w:t>
      </w:r>
      <w:r w:rsidR="00946922" w:rsidRPr="005E05F3">
        <w:rPr>
          <w:rFonts w:eastAsia="Times New Roman" w:cs="Arial"/>
          <w:sz w:val="28"/>
          <w:szCs w:val="28"/>
          <w:lang w:eastAsia="en-GB"/>
        </w:rPr>
        <w:t xml:space="preserve">There are 15 </w:t>
      </w:r>
      <w:r w:rsidR="001925C2" w:rsidRPr="005E05F3">
        <w:rPr>
          <w:rFonts w:eastAsia="Times New Roman" w:cs="Arial"/>
          <w:sz w:val="28"/>
          <w:szCs w:val="28"/>
          <w:lang w:eastAsia="en-GB"/>
        </w:rPr>
        <w:t>Disabled</w:t>
      </w:r>
      <w:r w:rsidR="00946922" w:rsidRPr="005E05F3">
        <w:rPr>
          <w:rFonts w:eastAsia="Times New Roman" w:cs="Arial"/>
          <w:sz w:val="28"/>
          <w:szCs w:val="28"/>
          <w:lang w:eastAsia="en-GB"/>
        </w:rPr>
        <w:t xml:space="preserve"> People’s </w:t>
      </w:r>
      <w:r w:rsidR="001925C2" w:rsidRPr="005E05F3">
        <w:rPr>
          <w:rFonts w:eastAsia="Times New Roman" w:cs="Arial"/>
          <w:sz w:val="28"/>
          <w:szCs w:val="28"/>
          <w:lang w:eastAsia="en-GB"/>
        </w:rPr>
        <w:t>Organisations</w:t>
      </w:r>
      <w:r w:rsidR="00946922" w:rsidRPr="005E05F3">
        <w:rPr>
          <w:rFonts w:eastAsia="Times New Roman" w:cs="Arial"/>
          <w:sz w:val="28"/>
          <w:szCs w:val="28"/>
          <w:lang w:eastAsia="en-GB"/>
        </w:rPr>
        <w:t xml:space="preserve"> </w:t>
      </w:r>
      <w:r w:rsidR="001C00BC" w:rsidRPr="005E05F3">
        <w:rPr>
          <w:rFonts w:eastAsia="Times New Roman" w:cs="Arial"/>
          <w:sz w:val="28"/>
          <w:szCs w:val="28"/>
          <w:lang w:eastAsia="en-GB"/>
        </w:rPr>
        <w:t xml:space="preserve">(majority or wholly led and run by disabled people as distinct from charities) </w:t>
      </w:r>
      <w:r w:rsidR="00946922" w:rsidRPr="005E05F3">
        <w:rPr>
          <w:rFonts w:eastAsia="Times New Roman" w:cs="Arial"/>
          <w:sz w:val="28"/>
          <w:szCs w:val="28"/>
          <w:lang w:eastAsia="en-GB"/>
        </w:rPr>
        <w:t xml:space="preserve">on the </w:t>
      </w:r>
      <w:r w:rsidR="001925C2" w:rsidRPr="005E05F3">
        <w:rPr>
          <w:rFonts w:eastAsia="Times New Roman" w:cs="Arial"/>
          <w:sz w:val="28"/>
          <w:szCs w:val="28"/>
          <w:lang w:eastAsia="en-GB"/>
        </w:rPr>
        <w:t>Panel</w:t>
      </w:r>
      <w:r w:rsidR="00946922" w:rsidRPr="005E05F3">
        <w:rPr>
          <w:rFonts w:eastAsia="Times New Roman" w:cs="Arial"/>
          <w:sz w:val="28"/>
          <w:szCs w:val="28"/>
          <w:lang w:eastAsia="en-GB"/>
        </w:rPr>
        <w:t xml:space="preserve"> drawn f</w:t>
      </w:r>
      <w:r w:rsidR="001925C2" w:rsidRPr="005E05F3">
        <w:rPr>
          <w:rFonts w:eastAsia="Times New Roman" w:cs="Arial"/>
          <w:sz w:val="28"/>
          <w:szCs w:val="28"/>
          <w:lang w:eastAsia="en-GB"/>
        </w:rPr>
        <w:t>ro</w:t>
      </w:r>
      <w:r w:rsidR="00946922" w:rsidRPr="005E05F3">
        <w:rPr>
          <w:rFonts w:eastAsia="Times New Roman" w:cs="Arial"/>
          <w:sz w:val="28"/>
          <w:szCs w:val="28"/>
          <w:lang w:eastAsia="en-GB"/>
        </w:rPr>
        <w:t>m across the city region, they are:</w:t>
      </w:r>
    </w:p>
    <w:p w14:paraId="7FF429F4" w14:textId="0C02B0F4" w:rsidR="00AD4361" w:rsidRPr="005E05F3" w:rsidRDefault="00AD4361" w:rsidP="00AD6D3C">
      <w:pPr>
        <w:tabs>
          <w:tab w:val="left" w:pos="8460"/>
          <w:tab w:val="left" w:pos="10360"/>
          <w:tab w:val="left" w:pos="12193"/>
          <w:tab w:val="left" w:pos="14633"/>
          <w:tab w:val="left" w:pos="20493"/>
        </w:tabs>
        <w:ind w:left="108"/>
        <w:rPr>
          <w:rFonts w:eastAsia="Times New Roman" w:cs="Arial"/>
          <w:sz w:val="28"/>
          <w:szCs w:val="28"/>
          <w:lang w:eastAsia="en-GB"/>
        </w:rPr>
      </w:pPr>
      <w:r w:rsidRPr="005E05F3">
        <w:rPr>
          <w:rFonts w:eastAsia="Times New Roman" w:cs="Arial"/>
          <w:sz w:val="28"/>
          <w:szCs w:val="28"/>
          <w:lang w:eastAsia="en-GB"/>
        </w:rPr>
        <w:t xml:space="preserve">Breakthrough </w:t>
      </w:r>
      <w:r w:rsidR="007A3F05" w:rsidRPr="005E05F3">
        <w:rPr>
          <w:rFonts w:eastAsia="Times New Roman" w:cs="Arial"/>
          <w:sz w:val="28"/>
          <w:szCs w:val="28"/>
          <w:lang w:eastAsia="en-GB"/>
        </w:rPr>
        <w:t>UK •</w:t>
      </w:r>
      <w:r w:rsidRPr="005E05F3">
        <w:rPr>
          <w:rFonts w:eastAsia="Times New Roman" w:cs="Arial"/>
          <w:sz w:val="28"/>
          <w:szCs w:val="28"/>
          <w:lang w:eastAsia="en-GB"/>
        </w:rPr>
        <w:t xml:space="preserve"> Bury People First</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Disability Stockport</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Embrace Wigan &amp; Leigh</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GM Autism Consortium Advisory Committee</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GMCDP (Convenor)</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George House Trust</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 xml:space="preserve">Manchester Deaf </w:t>
      </w:r>
      <w:r w:rsidR="00914162" w:rsidRPr="005E05F3">
        <w:rPr>
          <w:rFonts w:eastAsia="Times New Roman" w:cs="Arial"/>
          <w:sz w:val="28"/>
          <w:szCs w:val="28"/>
          <w:lang w:eastAsia="en-GB"/>
        </w:rPr>
        <w:t xml:space="preserve">Centre • </w:t>
      </w:r>
      <w:r w:rsidRPr="005E05F3">
        <w:rPr>
          <w:rFonts w:eastAsia="Times New Roman" w:cs="Arial"/>
          <w:sz w:val="28"/>
          <w:szCs w:val="28"/>
          <w:lang w:eastAsia="en-GB"/>
        </w:rPr>
        <w:t>Manchester Disabled People’s Access Group</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Manchester Disabled People Against Cuts</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Manchester People First</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People First Tameside</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Rochdale And District Disability Action Group</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Salford Disability Forum</w:t>
      </w:r>
      <w:r w:rsidR="00914162" w:rsidRPr="005E05F3">
        <w:rPr>
          <w:rFonts w:eastAsia="Times New Roman" w:cs="Arial"/>
          <w:sz w:val="28"/>
          <w:szCs w:val="28"/>
          <w:lang w:eastAsia="en-GB"/>
        </w:rPr>
        <w:t xml:space="preserve"> • </w:t>
      </w:r>
      <w:r w:rsidRPr="005E05F3">
        <w:rPr>
          <w:rFonts w:eastAsia="Times New Roman" w:cs="Arial"/>
          <w:sz w:val="28"/>
          <w:szCs w:val="28"/>
          <w:lang w:eastAsia="en-GB"/>
        </w:rPr>
        <w:t>Stand Up Sisters</w:t>
      </w:r>
    </w:p>
    <w:p w14:paraId="4BEFF3F0" w14:textId="14453B6B" w:rsidR="0075624D" w:rsidRPr="005E05F3" w:rsidRDefault="0075624D" w:rsidP="00AD6D3C">
      <w:pPr>
        <w:tabs>
          <w:tab w:val="left" w:pos="8460"/>
          <w:tab w:val="left" w:pos="10360"/>
          <w:tab w:val="left" w:pos="12193"/>
          <w:tab w:val="left" w:pos="14633"/>
          <w:tab w:val="left" w:pos="20493"/>
        </w:tabs>
        <w:ind w:left="108"/>
        <w:rPr>
          <w:rFonts w:eastAsia="Times New Roman" w:cs="Arial"/>
          <w:sz w:val="28"/>
          <w:szCs w:val="28"/>
          <w:lang w:eastAsia="en-GB"/>
        </w:rPr>
      </w:pPr>
      <w:r w:rsidRPr="005E05F3">
        <w:rPr>
          <w:rFonts w:eastAsia="Times New Roman" w:cs="Arial"/>
          <w:sz w:val="28"/>
          <w:szCs w:val="28"/>
          <w:lang w:eastAsia="en-GB"/>
        </w:rPr>
        <w:t xml:space="preserve">We have </w:t>
      </w:r>
      <w:r w:rsidR="00B101F2" w:rsidRPr="005E05F3">
        <w:rPr>
          <w:rFonts w:eastAsia="Times New Roman" w:cs="Arial"/>
          <w:sz w:val="28"/>
          <w:szCs w:val="28"/>
          <w:lang w:eastAsia="en-GB"/>
        </w:rPr>
        <w:t>three</w:t>
      </w:r>
      <w:r w:rsidRPr="005E05F3">
        <w:rPr>
          <w:rFonts w:eastAsia="Times New Roman" w:cs="Arial"/>
          <w:sz w:val="28"/>
          <w:szCs w:val="28"/>
          <w:lang w:eastAsia="en-GB"/>
        </w:rPr>
        <w:t xml:space="preserve"> Co-Chairs: </w:t>
      </w:r>
      <w:r w:rsidR="0096496F" w:rsidRPr="005E05F3">
        <w:rPr>
          <w:rFonts w:eastAsia="Times New Roman" w:cs="Arial"/>
          <w:sz w:val="28"/>
          <w:szCs w:val="28"/>
          <w:lang w:eastAsia="en-GB"/>
        </w:rPr>
        <w:t>Michele Scattergood (Breakthrough UK), Chris Hamnett (Embrace Wigan &amp; Leigh), S</w:t>
      </w:r>
      <w:r w:rsidR="00F7070C" w:rsidRPr="005E05F3">
        <w:rPr>
          <w:rFonts w:eastAsia="Times New Roman" w:cs="Arial"/>
          <w:sz w:val="28"/>
          <w:szCs w:val="28"/>
          <w:lang w:eastAsia="en-GB"/>
        </w:rPr>
        <w:t>arah</w:t>
      </w:r>
      <w:r w:rsidR="0096496F" w:rsidRPr="005E05F3">
        <w:rPr>
          <w:rFonts w:eastAsia="Times New Roman" w:cs="Arial"/>
          <w:sz w:val="28"/>
          <w:szCs w:val="28"/>
          <w:lang w:eastAsia="en-GB"/>
        </w:rPr>
        <w:t xml:space="preserve"> Cross (</w:t>
      </w:r>
      <w:r w:rsidR="00F7070C" w:rsidRPr="005E05F3">
        <w:rPr>
          <w:rFonts w:eastAsia="Times New Roman" w:cs="Arial"/>
          <w:sz w:val="28"/>
          <w:szCs w:val="28"/>
          <w:lang w:eastAsia="en-GB"/>
        </w:rPr>
        <w:t xml:space="preserve">Rochdale </w:t>
      </w:r>
      <w:r w:rsidR="007A3F05" w:rsidRPr="005E05F3">
        <w:rPr>
          <w:rFonts w:eastAsia="Times New Roman" w:cs="Arial"/>
          <w:sz w:val="28"/>
          <w:szCs w:val="28"/>
          <w:lang w:eastAsia="en-GB"/>
        </w:rPr>
        <w:t>And</w:t>
      </w:r>
      <w:r w:rsidR="00F7070C" w:rsidRPr="005E05F3">
        <w:rPr>
          <w:rFonts w:eastAsia="Times New Roman" w:cs="Arial"/>
          <w:sz w:val="28"/>
          <w:szCs w:val="28"/>
          <w:lang w:eastAsia="en-GB"/>
        </w:rPr>
        <w:t xml:space="preserve"> District Disability Action Group).</w:t>
      </w:r>
    </w:p>
    <w:p w14:paraId="6609C07B" w14:textId="2F1E4627" w:rsidR="00C30FFB" w:rsidRPr="005E05F3" w:rsidRDefault="00F7070C" w:rsidP="00AD6D3C">
      <w:pPr>
        <w:tabs>
          <w:tab w:val="left" w:pos="8460"/>
          <w:tab w:val="left" w:pos="10360"/>
          <w:tab w:val="left" w:pos="12193"/>
          <w:tab w:val="left" w:pos="14633"/>
          <w:tab w:val="left" w:pos="20493"/>
        </w:tabs>
        <w:ind w:left="108"/>
        <w:rPr>
          <w:rFonts w:eastAsia="Times New Roman" w:cs="Arial"/>
          <w:sz w:val="28"/>
          <w:szCs w:val="28"/>
          <w:lang w:eastAsia="en-GB"/>
        </w:rPr>
      </w:pPr>
      <w:r w:rsidRPr="005E05F3">
        <w:rPr>
          <w:rFonts w:eastAsia="Times New Roman" w:cs="Arial"/>
          <w:sz w:val="28"/>
          <w:szCs w:val="28"/>
          <w:lang w:eastAsia="en-GB"/>
        </w:rPr>
        <w:t xml:space="preserve">The Panel Steering Group meets weekly and </w:t>
      </w:r>
      <w:r w:rsidR="00B101F2" w:rsidRPr="005E05F3">
        <w:rPr>
          <w:rFonts w:eastAsia="Times New Roman" w:cs="Arial"/>
          <w:sz w:val="28"/>
          <w:szCs w:val="28"/>
          <w:lang w:eastAsia="en-GB"/>
        </w:rPr>
        <w:t>comprises</w:t>
      </w:r>
      <w:r w:rsidRPr="005E05F3">
        <w:rPr>
          <w:rFonts w:eastAsia="Times New Roman" w:cs="Arial"/>
          <w:sz w:val="28"/>
          <w:szCs w:val="28"/>
          <w:lang w:eastAsia="en-GB"/>
        </w:rPr>
        <w:t xml:space="preserve">: </w:t>
      </w:r>
      <w:r w:rsidR="00AB5508">
        <w:rPr>
          <w:rFonts w:eastAsia="Times New Roman" w:cs="Arial"/>
          <w:sz w:val="28"/>
          <w:szCs w:val="28"/>
          <w:lang w:eastAsia="en-GB"/>
        </w:rPr>
        <w:t>t</w:t>
      </w:r>
      <w:r w:rsidRPr="005E05F3">
        <w:rPr>
          <w:rFonts w:eastAsia="Times New Roman" w:cs="Arial"/>
          <w:sz w:val="28"/>
          <w:szCs w:val="28"/>
          <w:lang w:eastAsia="en-GB"/>
        </w:rPr>
        <w:t>he three Co-chairs, GMCDP manager Nicola McDonagh</w:t>
      </w:r>
      <w:r w:rsidR="000808D2" w:rsidRPr="005E05F3">
        <w:rPr>
          <w:rFonts w:eastAsia="Times New Roman" w:cs="Arial"/>
          <w:sz w:val="28"/>
          <w:szCs w:val="28"/>
          <w:lang w:eastAsia="en-GB"/>
        </w:rPr>
        <w:t>, Panel Officers Jane Bevan and Rick Burgess</w:t>
      </w:r>
      <w:r w:rsidR="0045469B">
        <w:rPr>
          <w:rFonts w:eastAsia="Times New Roman" w:cs="Arial"/>
          <w:sz w:val="28"/>
          <w:szCs w:val="28"/>
          <w:lang w:eastAsia="en-GB"/>
        </w:rPr>
        <w:t>, and</w:t>
      </w:r>
      <w:r w:rsidR="000808D2" w:rsidRPr="005E05F3">
        <w:rPr>
          <w:rFonts w:eastAsia="Times New Roman" w:cs="Arial"/>
          <w:sz w:val="28"/>
          <w:szCs w:val="28"/>
          <w:lang w:eastAsia="en-GB"/>
        </w:rPr>
        <w:t xml:space="preserve"> Anne Lythgoe joins us f</w:t>
      </w:r>
      <w:r w:rsidR="00077C34" w:rsidRPr="005E05F3">
        <w:rPr>
          <w:rFonts w:eastAsia="Times New Roman" w:cs="Arial"/>
          <w:sz w:val="28"/>
          <w:szCs w:val="28"/>
          <w:lang w:eastAsia="en-GB"/>
        </w:rPr>
        <w:t>ro</w:t>
      </w:r>
      <w:r w:rsidR="000808D2" w:rsidRPr="005E05F3">
        <w:rPr>
          <w:rFonts w:eastAsia="Times New Roman" w:cs="Arial"/>
          <w:sz w:val="28"/>
          <w:szCs w:val="28"/>
          <w:lang w:eastAsia="en-GB"/>
        </w:rPr>
        <w:t>m GMCA.</w:t>
      </w:r>
    </w:p>
    <w:p w14:paraId="7876E713" w14:textId="6D5661EB" w:rsidR="004A7C59" w:rsidRPr="005E05F3" w:rsidRDefault="00B90ADE" w:rsidP="00AD6D3C">
      <w:pPr>
        <w:tabs>
          <w:tab w:val="left" w:pos="8460"/>
          <w:tab w:val="left" w:pos="10360"/>
          <w:tab w:val="left" w:pos="12193"/>
          <w:tab w:val="left" w:pos="14633"/>
          <w:tab w:val="left" w:pos="20493"/>
        </w:tabs>
        <w:ind w:left="108"/>
        <w:rPr>
          <w:rFonts w:eastAsia="Times New Roman" w:cs="Arial"/>
          <w:sz w:val="28"/>
          <w:szCs w:val="28"/>
          <w:lang w:eastAsia="en-GB"/>
        </w:rPr>
      </w:pPr>
      <w:r w:rsidRPr="005E05F3">
        <w:rPr>
          <w:rFonts w:eastAsia="Times New Roman" w:cs="Arial"/>
          <w:sz w:val="28"/>
          <w:szCs w:val="28"/>
          <w:lang w:eastAsia="en-GB"/>
        </w:rPr>
        <w:t>We pay each member organisation £800 per year to help cover their costs for the extra work they do plus we cover any access needs members have</w:t>
      </w:r>
      <w:r w:rsidR="00A30DAA" w:rsidRPr="005E05F3">
        <w:rPr>
          <w:rFonts w:eastAsia="Times New Roman" w:cs="Arial"/>
          <w:sz w:val="28"/>
          <w:szCs w:val="28"/>
          <w:lang w:eastAsia="en-GB"/>
        </w:rPr>
        <w:t xml:space="preserve"> and </w:t>
      </w:r>
      <w:r w:rsidR="00AC4A9A">
        <w:rPr>
          <w:rFonts w:eastAsia="Times New Roman" w:cs="Arial"/>
          <w:sz w:val="28"/>
          <w:szCs w:val="28"/>
          <w:lang w:eastAsia="en-GB"/>
        </w:rPr>
        <w:t>providing information in a</w:t>
      </w:r>
      <w:r w:rsidR="00A30DAA" w:rsidRPr="005E05F3">
        <w:rPr>
          <w:rFonts w:eastAsia="Times New Roman" w:cs="Arial"/>
          <w:sz w:val="28"/>
          <w:szCs w:val="28"/>
          <w:lang w:eastAsia="en-GB"/>
        </w:rPr>
        <w:t>ccessible formats</w:t>
      </w:r>
      <w:r w:rsidRPr="005E05F3">
        <w:rPr>
          <w:rFonts w:eastAsia="Times New Roman" w:cs="Arial"/>
          <w:sz w:val="28"/>
          <w:szCs w:val="28"/>
          <w:lang w:eastAsia="en-GB"/>
        </w:rPr>
        <w:t xml:space="preserve">. The Co-chairs receive an additional £500 annually as a reflection of the extra work they do. </w:t>
      </w:r>
      <w:r w:rsidR="005F11BC" w:rsidRPr="005E05F3">
        <w:rPr>
          <w:rFonts w:eastAsia="Times New Roman" w:cs="Arial"/>
          <w:sz w:val="28"/>
          <w:szCs w:val="28"/>
          <w:lang w:eastAsia="en-GB"/>
        </w:rPr>
        <w:t xml:space="preserve">This is how we operate ethically in line with the disabled people’s </w:t>
      </w:r>
      <w:r w:rsidR="00B47DBF" w:rsidRPr="005E05F3">
        <w:rPr>
          <w:rFonts w:eastAsia="Times New Roman" w:cs="Arial"/>
          <w:sz w:val="28"/>
          <w:szCs w:val="28"/>
          <w:lang w:eastAsia="en-GB"/>
        </w:rPr>
        <w:t>movement</w:t>
      </w:r>
      <w:r w:rsidR="005F11BC" w:rsidRPr="005E05F3">
        <w:rPr>
          <w:rFonts w:eastAsia="Times New Roman" w:cs="Arial"/>
          <w:sz w:val="28"/>
          <w:szCs w:val="28"/>
          <w:lang w:eastAsia="en-GB"/>
        </w:rPr>
        <w:t xml:space="preserve"> </w:t>
      </w:r>
      <w:r w:rsidR="00B47DBF" w:rsidRPr="005E05F3">
        <w:rPr>
          <w:rFonts w:eastAsia="Times New Roman" w:cs="Arial"/>
          <w:sz w:val="28"/>
          <w:szCs w:val="28"/>
          <w:lang w:eastAsia="en-GB"/>
        </w:rPr>
        <w:t>principles</w:t>
      </w:r>
      <w:r w:rsidR="007D167C">
        <w:rPr>
          <w:rFonts w:eastAsia="Times New Roman" w:cs="Arial"/>
          <w:sz w:val="28"/>
          <w:szCs w:val="28"/>
          <w:lang w:eastAsia="en-GB"/>
        </w:rPr>
        <w:t xml:space="preserve"> and </w:t>
      </w:r>
      <w:r w:rsidR="00B47DBF" w:rsidRPr="005E05F3">
        <w:rPr>
          <w:rFonts w:eastAsia="Times New Roman" w:cs="Arial"/>
          <w:sz w:val="28"/>
          <w:szCs w:val="28"/>
          <w:lang w:eastAsia="en-GB"/>
        </w:rPr>
        <w:t>valuing disabled people</w:t>
      </w:r>
      <w:r w:rsidR="007D167C">
        <w:rPr>
          <w:rFonts w:eastAsia="Times New Roman" w:cs="Arial"/>
          <w:sz w:val="28"/>
          <w:szCs w:val="28"/>
          <w:lang w:eastAsia="en-GB"/>
        </w:rPr>
        <w:t>’s lived expertise</w:t>
      </w:r>
      <w:r w:rsidR="00B47DBF" w:rsidRPr="005E05F3">
        <w:rPr>
          <w:rFonts w:eastAsia="Times New Roman" w:cs="Arial"/>
          <w:sz w:val="28"/>
          <w:szCs w:val="28"/>
          <w:lang w:eastAsia="en-GB"/>
        </w:rPr>
        <w:t xml:space="preserve"> and labour</w:t>
      </w:r>
      <w:r w:rsidR="00BE63E3" w:rsidRPr="005E05F3">
        <w:rPr>
          <w:rFonts w:eastAsia="Times New Roman" w:cs="Arial"/>
          <w:sz w:val="28"/>
          <w:szCs w:val="28"/>
          <w:lang w:eastAsia="en-GB"/>
        </w:rPr>
        <w:t xml:space="preserve">. </w:t>
      </w:r>
    </w:p>
    <w:p w14:paraId="009F7991" w14:textId="2D12FA2E" w:rsidR="00F859E6" w:rsidRPr="005E05F3" w:rsidRDefault="004A7C59" w:rsidP="00AD6D3C">
      <w:pPr>
        <w:tabs>
          <w:tab w:val="left" w:pos="8460"/>
          <w:tab w:val="left" w:pos="10360"/>
          <w:tab w:val="left" w:pos="12193"/>
          <w:tab w:val="left" w:pos="14633"/>
          <w:tab w:val="left" w:pos="20493"/>
        </w:tabs>
        <w:ind w:left="108"/>
        <w:rPr>
          <w:rFonts w:eastAsia="Times New Roman" w:cs="Arial"/>
          <w:sz w:val="28"/>
          <w:szCs w:val="28"/>
          <w:lang w:eastAsia="en-GB"/>
        </w:rPr>
      </w:pPr>
      <w:r w:rsidRPr="005E05F3">
        <w:rPr>
          <w:rFonts w:cs="Arial"/>
          <w:sz w:val="28"/>
          <w:szCs w:val="28"/>
        </w:rPr>
        <w:lastRenderedPageBreak/>
        <w:t xml:space="preserve">We also have a wider associate network of interested stakeholders who don’t attend meetings </w:t>
      </w:r>
      <w:r w:rsidR="00BD2974">
        <w:rPr>
          <w:rFonts w:cs="Arial"/>
          <w:sz w:val="28"/>
          <w:szCs w:val="28"/>
        </w:rPr>
        <w:t>with whom</w:t>
      </w:r>
      <w:r w:rsidRPr="005E05F3">
        <w:rPr>
          <w:rFonts w:cs="Arial"/>
          <w:sz w:val="28"/>
          <w:szCs w:val="28"/>
        </w:rPr>
        <w:t xml:space="preserve"> we share information with. </w:t>
      </w:r>
      <w:r w:rsidR="00F859E6" w:rsidRPr="005E05F3">
        <w:rPr>
          <w:rFonts w:cs="Arial"/>
          <w:sz w:val="28"/>
          <w:szCs w:val="28"/>
        </w:rPr>
        <w:t xml:space="preserve"> </w:t>
      </w:r>
    </w:p>
    <w:p w14:paraId="2DBE4C21" w14:textId="20A1FCF9" w:rsidR="0070100F" w:rsidRPr="005E05F3" w:rsidRDefault="0070100F" w:rsidP="00AD6D3C">
      <w:pPr>
        <w:tabs>
          <w:tab w:val="left" w:pos="8460"/>
          <w:tab w:val="left" w:pos="10360"/>
          <w:tab w:val="left" w:pos="12193"/>
          <w:tab w:val="left" w:pos="14633"/>
          <w:tab w:val="left" w:pos="20493"/>
        </w:tabs>
        <w:ind w:left="108"/>
        <w:rPr>
          <w:rFonts w:eastAsia="Times New Roman" w:cs="Arial"/>
          <w:sz w:val="28"/>
          <w:szCs w:val="28"/>
          <w:lang w:eastAsia="en-GB"/>
        </w:rPr>
      </w:pPr>
      <w:r w:rsidRPr="005E05F3">
        <w:rPr>
          <w:rFonts w:eastAsia="Times New Roman" w:cs="Arial"/>
          <w:sz w:val="28"/>
          <w:szCs w:val="28"/>
          <w:lang w:eastAsia="en-GB"/>
        </w:rPr>
        <w:t xml:space="preserve">The Panel and members operate from the perspective of the </w:t>
      </w:r>
      <w:hyperlink r:id="rId28" w:history="1">
        <w:r w:rsidRPr="005E05F3">
          <w:rPr>
            <w:rStyle w:val="Hyperlink"/>
            <w:rFonts w:eastAsia="Times New Roman" w:cs="Arial"/>
            <w:sz w:val="28"/>
            <w:szCs w:val="28"/>
            <w:lang w:eastAsia="en-GB"/>
          </w:rPr>
          <w:t>Social Model of Disability</w:t>
        </w:r>
      </w:hyperlink>
      <w:r w:rsidR="00C02C0F" w:rsidRPr="005E05F3">
        <w:rPr>
          <w:rFonts w:eastAsia="Times New Roman" w:cs="Arial"/>
          <w:sz w:val="28"/>
          <w:szCs w:val="28"/>
          <w:lang w:eastAsia="en-GB"/>
        </w:rPr>
        <w:t xml:space="preserve">. </w:t>
      </w:r>
    </w:p>
    <w:p w14:paraId="2A5237B8" w14:textId="77777777" w:rsidR="004A7C59" w:rsidRPr="005E05F3" w:rsidRDefault="004A7C59" w:rsidP="0095300B">
      <w:pPr>
        <w:tabs>
          <w:tab w:val="left" w:pos="8460"/>
          <w:tab w:val="left" w:pos="10360"/>
          <w:tab w:val="left" w:pos="12193"/>
          <w:tab w:val="left" w:pos="14633"/>
          <w:tab w:val="left" w:pos="20493"/>
        </w:tabs>
        <w:spacing w:line="240" w:lineRule="auto"/>
        <w:rPr>
          <w:rFonts w:eastAsia="Times New Roman" w:cs="Arial"/>
          <w:sz w:val="28"/>
          <w:szCs w:val="28"/>
          <w:lang w:eastAsia="en-GB"/>
        </w:rPr>
      </w:pPr>
    </w:p>
    <w:p w14:paraId="5CC3CF5E" w14:textId="77777777" w:rsidR="00946922" w:rsidRDefault="00946922"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0125AE4F" w14:textId="77777777" w:rsidR="00181074" w:rsidRDefault="00181074"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54BEB000" w14:textId="77777777" w:rsidR="00181074" w:rsidRPr="005E05F3" w:rsidRDefault="00181074"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370D62A3" w14:textId="32953E73" w:rsidR="00AD6D3C" w:rsidRPr="00B727DC" w:rsidRDefault="00EB28F8" w:rsidP="00946922">
      <w:pPr>
        <w:tabs>
          <w:tab w:val="left" w:pos="8460"/>
          <w:tab w:val="left" w:pos="10360"/>
          <w:tab w:val="left" w:pos="12193"/>
          <w:tab w:val="left" w:pos="14633"/>
          <w:tab w:val="left" w:pos="20493"/>
        </w:tabs>
        <w:spacing w:line="240" w:lineRule="auto"/>
        <w:ind w:left="108"/>
        <w:rPr>
          <w:rFonts w:eastAsia="Times New Roman" w:cs="Arial"/>
          <w:b/>
          <w:bCs/>
          <w:sz w:val="28"/>
          <w:szCs w:val="28"/>
          <w:lang w:eastAsia="en-GB"/>
        </w:rPr>
      </w:pPr>
      <w:r w:rsidRPr="00B727DC">
        <w:rPr>
          <w:rFonts w:eastAsia="Times New Roman" w:cs="Arial"/>
          <w:b/>
          <w:bCs/>
          <w:sz w:val="28"/>
          <w:szCs w:val="28"/>
          <w:lang w:eastAsia="en-GB"/>
        </w:rPr>
        <w:t>Contact Details</w:t>
      </w:r>
    </w:p>
    <w:p w14:paraId="1257E2C4" w14:textId="47B8A895" w:rsidR="00EB28F8" w:rsidRDefault="00570359"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Pr>
          <w:rFonts w:eastAsia="Times New Roman" w:cs="Arial"/>
          <w:sz w:val="28"/>
          <w:szCs w:val="28"/>
          <w:lang w:eastAsia="en-GB"/>
        </w:rPr>
        <w:t>GM Disabled People’s Panel</w:t>
      </w:r>
    </w:p>
    <w:p w14:paraId="59379835" w14:textId="4ED66DAE" w:rsidR="009F4A0D" w:rsidRDefault="009F4A0D"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sidRPr="009F4A0D">
        <w:rPr>
          <w:rFonts w:eastAsia="Times New Roman" w:cs="Arial"/>
          <w:sz w:val="28"/>
          <w:szCs w:val="28"/>
          <w:lang w:eastAsia="en-GB"/>
        </w:rPr>
        <w:t>gmdisabledpeoplespanel.com</w:t>
      </w:r>
    </w:p>
    <w:p w14:paraId="7F633B21" w14:textId="5AD835D0" w:rsidR="00CE529D" w:rsidRDefault="00CE529D"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sidRPr="00B727DC">
        <w:rPr>
          <w:rFonts w:eastAsia="Times New Roman" w:cs="Arial"/>
          <w:b/>
          <w:bCs/>
          <w:sz w:val="28"/>
          <w:szCs w:val="28"/>
          <w:lang w:eastAsia="en-GB"/>
        </w:rPr>
        <w:t>Email:</w:t>
      </w:r>
      <w:r>
        <w:rPr>
          <w:rFonts w:eastAsia="Times New Roman" w:cs="Arial"/>
          <w:sz w:val="28"/>
          <w:szCs w:val="28"/>
          <w:lang w:eastAsia="en-GB"/>
        </w:rPr>
        <w:t xml:space="preserve"> Panel@gmcdp.com</w:t>
      </w:r>
    </w:p>
    <w:p w14:paraId="2918FA62" w14:textId="5BD605E6" w:rsidR="00570359" w:rsidRPr="00B727DC" w:rsidRDefault="00570359" w:rsidP="00946922">
      <w:pPr>
        <w:tabs>
          <w:tab w:val="left" w:pos="8460"/>
          <w:tab w:val="left" w:pos="10360"/>
          <w:tab w:val="left" w:pos="12193"/>
          <w:tab w:val="left" w:pos="14633"/>
          <w:tab w:val="left" w:pos="20493"/>
        </w:tabs>
        <w:spacing w:line="240" w:lineRule="auto"/>
        <w:ind w:left="108"/>
        <w:rPr>
          <w:rFonts w:eastAsia="Times New Roman" w:cs="Arial"/>
          <w:b/>
          <w:bCs/>
          <w:sz w:val="28"/>
          <w:szCs w:val="28"/>
          <w:lang w:eastAsia="en-GB"/>
        </w:rPr>
      </w:pPr>
      <w:r w:rsidRPr="00B727DC">
        <w:rPr>
          <w:rFonts w:eastAsia="Times New Roman" w:cs="Arial"/>
          <w:b/>
          <w:bCs/>
          <w:sz w:val="28"/>
          <w:szCs w:val="28"/>
          <w:lang w:eastAsia="en-GB"/>
        </w:rPr>
        <w:t>Officers</w:t>
      </w:r>
    </w:p>
    <w:p w14:paraId="1AE8DAA5" w14:textId="7FF6BD7F" w:rsidR="004971C5" w:rsidRDefault="00570359"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Pr>
          <w:rFonts w:eastAsia="Times New Roman" w:cs="Arial"/>
          <w:sz w:val="28"/>
          <w:szCs w:val="28"/>
          <w:lang w:eastAsia="en-GB"/>
        </w:rPr>
        <w:t>Jane Bevan</w:t>
      </w:r>
      <w:r w:rsidR="00DF280A">
        <w:rPr>
          <w:rFonts w:eastAsia="Times New Roman" w:cs="Arial"/>
          <w:sz w:val="28"/>
          <w:szCs w:val="28"/>
          <w:lang w:eastAsia="en-GB"/>
        </w:rPr>
        <w:t>, Strategic Lead</w:t>
      </w:r>
    </w:p>
    <w:p w14:paraId="5C298A8A" w14:textId="21C8FB06" w:rsidR="00570359" w:rsidRDefault="004971C5" w:rsidP="003E55CF">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sidRPr="00B727DC">
        <w:rPr>
          <w:rFonts w:eastAsia="Times New Roman" w:cs="Arial"/>
          <w:b/>
          <w:bCs/>
          <w:sz w:val="28"/>
          <w:szCs w:val="28"/>
          <w:lang w:eastAsia="en-GB"/>
        </w:rPr>
        <w:t>Email:</w:t>
      </w:r>
      <w:r>
        <w:rPr>
          <w:rFonts w:eastAsia="Times New Roman" w:cs="Arial"/>
          <w:sz w:val="28"/>
          <w:szCs w:val="28"/>
          <w:lang w:eastAsia="en-GB"/>
        </w:rPr>
        <w:t xml:space="preserve"> </w:t>
      </w:r>
      <w:r w:rsidR="00CE529D">
        <w:rPr>
          <w:rFonts w:eastAsia="Times New Roman" w:cs="Arial"/>
          <w:sz w:val="28"/>
          <w:szCs w:val="28"/>
          <w:lang w:eastAsia="en-GB"/>
        </w:rPr>
        <w:t>Jane@gmcdp.com</w:t>
      </w:r>
      <w:r>
        <w:rPr>
          <w:rFonts w:eastAsia="Times New Roman" w:cs="Arial"/>
          <w:sz w:val="28"/>
          <w:szCs w:val="28"/>
          <w:lang w:eastAsia="en-GB"/>
        </w:rPr>
        <w:t xml:space="preserve"> </w:t>
      </w:r>
      <w:r w:rsidRPr="00B727DC">
        <w:rPr>
          <w:rFonts w:eastAsia="Times New Roman" w:cs="Arial"/>
          <w:b/>
          <w:bCs/>
          <w:sz w:val="28"/>
          <w:szCs w:val="28"/>
          <w:lang w:eastAsia="en-GB"/>
        </w:rPr>
        <w:t>Call/Text:</w:t>
      </w:r>
      <w:r>
        <w:rPr>
          <w:rFonts w:eastAsia="Times New Roman" w:cs="Arial"/>
          <w:sz w:val="28"/>
          <w:szCs w:val="28"/>
          <w:lang w:eastAsia="en-GB"/>
        </w:rPr>
        <w:t xml:space="preserve"> </w:t>
      </w:r>
      <w:r w:rsidR="003E55CF" w:rsidRPr="003E55CF">
        <w:rPr>
          <w:rFonts w:eastAsia="Times New Roman" w:cs="Arial"/>
          <w:sz w:val="28"/>
          <w:szCs w:val="28"/>
          <w:lang w:eastAsia="en-GB"/>
        </w:rPr>
        <w:t>07940 797 363</w:t>
      </w:r>
    </w:p>
    <w:p w14:paraId="0F634AB6" w14:textId="77777777" w:rsidR="00AB10D7" w:rsidRDefault="00B84E58" w:rsidP="00AB10D7">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Pr>
          <w:rFonts w:eastAsia="Times New Roman" w:cs="Arial"/>
          <w:sz w:val="28"/>
          <w:szCs w:val="28"/>
          <w:lang w:eastAsia="en-GB"/>
        </w:rPr>
        <w:t>Rick Burgess</w:t>
      </w:r>
      <w:r w:rsidR="00DF280A">
        <w:rPr>
          <w:rFonts w:eastAsia="Times New Roman" w:cs="Arial"/>
          <w:sz w:val="28"/>
          <w:szCs w:val="28"/>
          <w:lang w:eastAsia="en-GB"/>
        </w:rPr>
        <w:t>, Outreach and Development Lead</w:t>
      </w:r>
    </w:p>
    <w:p w14:paraId="0D2DB9EC" w14:textId="786175A7" w:rsidR="00AB10D7" w:rsidRDefault="00B727DC" w:rsidP="00AB10D7">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sidRPr="00B727DC">
        <w:rPr>
          <w:rFonts w:eastAsia="Times New Roman" w:cs="Arial"/>
          <w:b/>
          <w:bCs/>
          <w:sz w:val="28"/>
          <w:szCs w:val="28"/>
          <w:lang w:eastAsia="en-GB"/>
        </w:rPr>
        <w:t>Email:</w:t>
      </w:r>
      <w:r>
        <w:rPr>
          <w:rFonts w:eastAsia="Times New Roman" w:cs="Arial"/>
          <w:sz w:val="28"/>
          <w:szCs w:val="28"/>
          <w:lang w:eastAsia="en-GB"/>
        </w:rPr>
        <w:t xml:space="preserve"> Rick@gmcdp.com</w:t>
      </w:r>
      <w:r w:rsidR="004971C5">
        <w:rPr>
          <w:rFonts w:eastAsia="Times New Roman" w:cs="Arial"/>
          <w:sz w:val="28"/>
          <w:szCs w:val="28"/>
          <w:lang w:eastAsia="en-GB"/>
        </w:rPr>
        <w:t xml:space="preserve"> </w:t>
      </w:r>
      <w:r w:rsidR="004971C5" w:rsidRPr="00B727DC">
        <w:rPr>
          <w:rFonts w:eastAsia="Times New Roman" w:cs="Arial"/>
          <w:b/>
          <w:bCs/>
          <w:sz w:val="28"/>
          <w:szCs w:val="28"/>
          <w:lang w:eastAsia="en-GB"/>
        </w:rPr>
        <w:t>Call/Text:</w:t>
      </w:r>
      <w:r w:rsidR="004971C5">
        <w:rPr>
          <w:rFonts w:eastAsia="Times New Roman" w:cs="Arial"/>
          <w:sz w:val="28"/>
          <w:szCs w:val="28"/>
          <w:lang w:eastAsia="en-GB"/>
        </w:rPr>
        <w:t xml:space="preserve"> </w:t>
      </w:r>
      <w:r w:rsidR="00274FF9" w:rsidRPr="00274FF9">
        <w:rPr>
          <w:rFonts w:eastAsia="Times New Roman" w:cs="Arial"/>
          <w:sz w:val="28"/>
          <w:szCs w:val="28"/>
          <w:lang w:eastAsia="en-GB"/>
        </w:rPr>
        <w:t>07367 754 595</w:t>
      </w:r>
    </w:p>
    <w:p w14:paraId="1825127D" w14:textId="77777777" w:rsidR="00AB10D7" w:rsidRDefault="00AB10D7" w:rsidP="00AB10D7">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Pr>
          <w:rFonts w:eastAsia="Times New Roman" w:cs="Arial"/>
          <w:sz w:val="28"/>
          <w:szCs w:val="28"/>
          <w:lang w:eastAsia="en-GB"/>
        </w:rPr>
        <w:t>H</w:t>
      </w:r>
      <w:r w:rsidR="00B84E58">
        <w:rPr>
          <w:rFonts w:eastAsia="Times New Roman" w:cs="Arial"/>
          <w:sz w:val="28"/>
          <w:szCs w:val="28"/>
          <w:lang w:eastAsia="en-GB"/>
        </w:rPr>
        <w:t xml:space="preserve">ost/Convenor GM Coalition of Disabled </w:t>
      </w:r>
      <w:r w:rsidR="00DF280A">
        <w:rPr>
          <w:rFonts w:eastAsia="Times New Roman" w:cs="Arial"/>
          <w:sz w:val="28"/>
          <w:szCs w:val="28"/>
          <w:lang w:eastAsia="en-GB"/>
        </w:rPr>
        <w:t>P</w:t>
      </w:r>
      <w:r w:rsidR="00B84E58">
        <w:rPr>
          <w:rFonts w:eastAsia="Times New Roman" w:cs="Arial"/>
          <w:sz w:val="28"/>
          <w:szCs w:val="28"/>
          <w:lang w:eastAsia="en-GB"/>
        </w:rPr>
        <w:t>eople</w:t>
      </w:r>
    </w:p>
    <w:p w14:paraId="71B848D0" w14:textId="2F484F03" w:rsidR="0095300B" w:rsidRDefault="0095300B" w:rsidP="00AB10D7">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Pr>
          <w:rFonts w:eastAsia="Times New Roman" w:cs="Arial"/>
          <w:sz w:val="28"/>
          <w:szCs w:val="28"/>
          <w:lang w:eastAsia="en-GB"/>
        </w:rPr>
        <w:t>GMCDP.com</w:t>
      </w:r>
    </w:p>
    <w:p w14:paraId="127133BC" w14:textId="77777777" w:rsidR="00AB10D7" w:rsidRDefault="00AB10D7" w:rsidP="00AB10D7">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sidRPr="00AB10D7">
        <w:rPr>
          <w:rFonts w:eastAsia="Times New Roman" w:cs="Arial"/>
          <w:sz w:val="28"/>
          <w:szCs w:val="28"/>
          <w:lang w:eastAsia="en-GB"/>
        </w:rPr>
        <w:t>GMCDP, Unit 4</w:t>
      </w:r>
    </w:p>
    <w:p w14:paraId="48EB47B7" w14:textId="77777777" w:rsidR="00AB10D7" w:rsidRDefault="00AB10D7" w:rsidP="00AB10D7">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sidRPr="00AB10D7">
        <w:rPr>
          <w:rFonts w:eastAsia="Times New Roman" w:cs="Arial"/>
          <w:sz w:val="28"/>
          <w:szCs w:val="28"/>
          <w:lang w:eastAsia="en-GB"/>
        </w:rPr>
        <w:t>Windrush Millennium Centre</w:t>
      </w:r>
      <w:r>
        <w:rPr>
          <w:rFonts w:eastAsia="Times New Roman" w:cs="Arial"/>
          <w:sz w:val="28"/>
          <w:szCs w:val="28"/>
          <w:lang w:eastAsia="en-GB"/>
        </w:rPr>
        <w:t xml:space="preserve"> </w:t>
      </w:r>
    </w:p>
    <w:p w14:paraId="7B829977" w14:textId="77777777" w:rsidR="00AB10D7" w:rsidRDefault="00AB10D7" w:rsidP="00AB10D7">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sidRPr="00AB10D7">
        <w:rPr>
          <w:rFonts w:eastAsia="Times New Roman" w:cs="Arial"/>
          <w:sz w:val="28"/>
          <w:szCs w:val="28"/>
          <w:lang w:eastAsia="en-GB"/>
        </w:rPr>
        <w:t>70 Alexandra Road, Manchester</w:t>
      </w:r>
      <w:r>
        <w:rPr>
          <w:rFonts w:eastAsia="Times New Roman" w:cs="Arial"/>
          <w:sz w:val="28"/>
          <w:szCs w:val="28"/>
          <w:lang w:eastAsia="en-GB"/>
        </w:rPr>
        <w:t xml:space="preserve">, </w:t>
      </w:r>
      <w:r w:rsidRPr="00AB10D7">
        <w:rPr>
          <w:rFonts w:eastAsia="Times New Roman" w:cs="Arial"/>
          <w:sz w:val="28"/>
          <w:szCs w:val="28"/>
          <w:lang w:eastAsia="en-GB"/>
        </w:rPr>
        <w:t>M16 7WD</w:t>
      </w:r>
      <w:r>
        <w:rPr>
          <w:rFonts w:eastAsia="Times New Roman" w:cs="Arial"/>
          <w:sz w:val="28"/>
          <w:szCs w:val="28"/>
          <w:lang w:eastAsia="en-GB"/>
        </w:rPr>
        <w:t xml:space="preserve"> </w:t>
      </w:r>
    </w:p>
    <w:p w14:paraId="477996C1" w14:textId="29A37C39" w:rsidR="00BD2974" w:rsidRPr="00181074" w:rsidRDefault="00AB10D7" w:rsidP="00181074">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r w:rsidRPr="00AB10D7">
        <w:rPr>
          <w:rFonts w:eastAsia="Times New Roman" w:cs="Arial"/>
          <w:b/>
          <w:bCs/>
          <w:sz w:val="28"/>
          <w:szCs w:val="28"/>
          <w:lang w:eastAsia="en-GB"/>
        </w:rPr>
        <w:t>Email:</w:t>
      </w:r>
      <w:r w:rsidRPr="00AB10D7">
        <w:rPr>
          <w:rFonts w:eastAsia="Times New Roman" w:cs="Arial"/>
          <w:sz w:val="28"/>
          <w:szCs w:val="28"/>
          <w:lang w:eastAsia="en-GB"/>
        </w:rPr>
        <w:t xml:space="preserve"> info@gmcdp.com   </w:t>
      </w:r>
      <w:r w:rsidRPr="00AB10D7">
        <w:rPr>
          <w:rFonts w:eastAsia="Times New Roman" w:cs="Arial"/>
          <w:b/>
          <w:bCs/>
          <w:sz w:val="28"/>
          <w:szCs w:val="28"/>
          <w:lang w:eastAsia="en-GB"/>
        </w:rPr>
        <w:t>Call/Text:</w:t>
      </w:r>
      <w:r w:rsidRPr="00AB10D7">
        <w:rPr>
          <w:rFonts w:eastAsia="Times New Roman" w:cs="Arial"/>
          <w:sz w:val="28"/>
          <w:szCs w:val="28"/>
          <w:lang w:eastAsia="en-GB"/>
        </w:rPr>
        <w:t xml:space="preserve"> 07782 540 531</w:t>
      </w:r>
    </w:p>
    <w:p w14:paraId="49FB873D" w14:textId="77777777" w:rsidR="00E53D96" w:rsidRDefault="00E53D96" w:rsidP="002C5F4B">
      <w:pPr>
        <w:pStyle w:val="Heading2"/>
      </w:pPr>
    </w:p>
    <w:p w14:paraId="39B1225C" w14:textId="6D332EF6" w:rsidR="002C5F4B" w:rsidRDefault="00E53D96" w:rsidP="002C5F4B">
      <w:pPr>
        <w:pStyle w:val="Heading2"/>
      </w:pPr>
      <w:r>
        <w:lastRenderedPageBreak/>
        <w:t xml:space="preserve">2. </w:t>
      </w:r>
      <w:r w:rsidR="002C5F4B">
        <w:t xml:space="preserve">Annual Report </w:t>
      </w:r>
      <w:r w:rsidR="00C754E6">
        <w:t xml:space="preserve">Year 3 </w:t>
      </w:r>
      <w:r w:rsidR="002C5F4B">
        <w:t>2021 - 2022</w:t>
      </w:r>
    </w:p>
    <w:p w14:paraId="3608EC24" w14:textId="77777777" w:rsidR="00E53D96" w:rsidRDefault="00E53D96" w:rsidP="00E53D96">
      <w:pPr>
        <w:pStyle w:val="paragraph"/>
        <w:spacing w:before="0" w:beforeAutospacing="0" w:after="0" w:afterAutospacing="0" w:line="360" w:lineRule="auto"/>
        <w:textAlignment w:val="baseline"/>
        <w:rPr>
          <w:rStyle w:val="normaltextrun"/>
          <w:rFonts w:ascii="Arial" w:hAnsi="Arial" w:cs="Arial"/>
          <w:sz w:val="28"/>
          <w:szCs w:val="28"/>
          <w:lang w:val="en-US"/>
        </w:rPr>
      </w:pPr>
    </w:p>
    <w:p w14:paraId="58A51F31" w14:textId="517FFC8F" w:rsidR="002C5F4B" w:rsidRPr="00E53D96" w:rsidRDefault="002C5F4B" w:rsidP="00E53D96">
      <w:pPr>
        <w:pStyle w:val="paragraph"/>
        <w:spacing w:before="0" w:beforeAutospacing="0" w:after="0" w:afterAutospacing="0" w:line="360" w:lineRule="auto"/>
        <w:textAlignment w:val="baseline"/>
        <w:rPr>
          <w:rStyle w:val="normaltextrun"/>
          <w:rFonts w:ascii="Arial" w:hAnsi="Arial" w:cs="Arial"/>
          <w:i/>
          <w:iCs/>
          <w:sz w:val="28"/>
          <w:szCs w:val="28"/>
          <w:lang w:val="en-US"/>
        </w:rPr>
      </w:pPr>
      <w:r w:rsidRPr="00E53D96">
        <w:rPr>
          <w:rStyle w:val="normaltextrun"/>
          <w:rFonts w:ascii="Arial" w:hAnsi="Arial" w:cs="Arial"/>
          <w:i/>
          <w:iCs/>
          <w:sz w:val="28"/>
          <w:szCs w:val="28"/>
          <w:lang w:val="en-US"/>
        </w:rPr>
        <w:t>‘We are leading the way - I don't think the other Mayoral combined authorities have all done what we've done. And that's down to the work that you've done’</w:t>
      </w:r>
    </w:p>
    <w:p w14:paraId="51AA7A8F" w14:textId="77777777" w:rsidR="002C5F4B" w:rsidRPr="005E3B82" w:rsidRDefault="002C5F4B" w:rsidP="002C5F4B">
      <w:pPr>
        <w:pStyle w:val="paragraph"/>
        <w:spacing w:before="0" w:beforeAutospacing="0" w:after="0" w:afterAutospacing="0" w:line="360" w:lineRule="auto"/>
        <w:ind w:left="720"/>
        <w:jc w:val="right"/>
        <w:textAlignment w:val="baseline"/>
        <w:rPr>
          <w:rFonts w:ascii="Arial" w:hAnsi="Arial" w:cs="Arial"/>
          <w:sz w:val="28"/>
          <w:szCs w:val="28"/>
          <w:lang w:val="en-US"/>
        </w:rPr>
      </w:pPr>
      <w:r w:rsidRPr="005E3B82">
        <w:rPr>
          <w:rStyle w:val="normaltextrun"/>
          <w:rFonts w:ascii="Arial" w:hAnsi="Arial" w:cs="Arial"/>
          <w:sz w:val="28"/>
          <w:szCs w:val="28"/>
          <w:lang w:val="en-US"/>
        </w:rPr>
        <w:t>- Mayor of Greater Manchester Andy Burnham</w:t>
      </w:r>
      <w:r w:rsidRPr="005E3B82">
        <w:rPr>
          <w:rStyle w:val="eop"/>
          <w:rFonts w:ascii="Arial" w:hAnsi="Arial" w:cs="Arial"/>
          <w:sz w:val="28"/>
          <w:szCs w:val="28"/>
        </w:rPr>
        <w:t> </w:t>
      </w:r>
    </w:p>
    <w:p w14:paraId="0EDDE301" w14:textId="0F57F407" w:rsidR="002C5F4B" w:rsidRPr="005E05F3" w:rsidRDefault="002C5F4B" w:rsidP="002C5F4B">
      <w:pPr>
        <w:rPr>
          <w:rFonts w:cs="Arial"/>
          <w:sz w:val="28"/>
          <w:szCs w:val="28"/>
        </w:rPr>
      </w:pPr>
      <w:r w:rsidRPr="005E05F3">
        <w:rPr>
          <w:rFonts w:cs="Arial"/>
          <w:sz w:val="28"/>
          <w:szCs w:val="28"/>
        </w:rPr>
        <w:t xml:space="preserve">As the Panel began its third year the </w:t>
      </w:r>
      <w:r w:rsidR="00BD2974">
        <w:rPr>
          <w:rFonts w:cs="Arial"/>
          <w:sz w:val="28"/>
          <w:szCs w:val="28"/>
        </w:rPr>
        <w:t>C</w:t>
      </w:r>
      <w:r w:rsidRPr="005E05F3">
        <w:rPr>
          <w:rFonts w:cs="Arial"/>
          <w:sz w:val="28"/>
          <w:szCs w:val="28"/>
        </w:rPr>
        <w:t xml:space="preserve">ountry entered the second year of the Covid Pandemic. The Panel continued to meet with greater than normal frequency </w:t>
      </w:r>
      <w:proofErr w:type="gramStart"/>
      <w:r w:rsidRPr="005E05F3">
        <w:rPr>
          <w:rFonts w:cs="Arial"/>
          <w:sz w:val="28"/>
          <w:szCs w:val="28"/>
        </w:rPr>
        <w:t>in order to</w:t>
      </w:r>
      <w:proofErr w:type="gramEnd"/>
      <w:r w:rsidRPr="005E05F3">
        <w:rPr>
          <w:rFonts w:cs="Arial"/>
          <w:sz w:val="28"/>
          <w:szCs w:val="28"/>
        </w:rPr>
        <w:t xml:space="preserve"> gather intelligence from our member organisations to feed into the system response and to disseminate information outwards. This included attending the GM Humanitarian Aid group and specific consult</w:t>
      </w:r>
      <w:r w:rsidR="00BD2974">
        <w:rPr>
          <w:rFonts w:cs="Arial"/>
          <w:sz w:val="28"/>
          <w:szCs w:val="28"/>
        </w:rPr>
        <w:t>ation</w:t>
      </w:r>
      <w:r w:rsidRPr="005E05F3">
        <w:rPr>
          <w:rFonts w:cs="Arial"/>
          <w:sz w:val="28"/>
          <w:szCs w:val="28"/>
        </w:rPr>
        <w:t xml:space="preserve"> with vaccination programs. Weekly online meetings </w:t>
      </w:r>
      <w:r w:rsidR="00BD2974">
        <w:rPr>
          <w:rFonts w:cs="Arial"/>
          <w:sz w:val="28"/>
          <w:szCs w:val="28"/>
        </w:rPr>
        <w:t>of the steering group</w:t>
      </w:r>
      <w:r w:rsidR="001E08AB">
        <w:rPr>
          <w:rFonts w:cs="Arial"/>
          <w:sz w:val="28"/>
          <w:szCs w:val="28"/>
        </w:rPr>
        <w:t xml:space="preserve"> to facilitate effective</w:t>
      </w:r>
      <w:r w:rsidRPr="005E05F3">
        <w:rPr>
          <w:rFonts w:cs="Arial"/>
          <w:sz w:val="28"/>
          <w:szCs w:val="28"/>
        </w:rPr>
        <w:t xml:space="preserve"> longer monthly meetings </w:t>
      </w:r>
      <w:r w:rsidR="001E08AB">
        <w:rPr>
          <w:rFonts w:cs="Arial"/>
          <w:sz w:val="28"/>
          <w:szCs w:val="28"/>
        </w:rPr>
        <w:t xml:space="preserve">for the whole Panel </w:t>
      </w:r>
      <w:r w:rsidRPr="005E05F3">
        <w:rPr>
          <w:rFonts w:cs="Arial"/>
          <w:sz w:val="28"/>
          <w:szCs w:val="28"/>
        </w:rPr>
        <w:t xml:space="preserve">looked at specific themes and brought in external speakers to help our discussions and deliberations. </w:t>
      </w:r>
    </w:p>
    <w:p w14:paraId="715A62D2" w14:textId="07E439C3" w:rsidR="002C5F4B" w:rsidRDefault="002C5F4B" w:rsidP="002C5F4B">
      <w:pPr>
        <w:rPr>
          <w:rFonts w:cs="Arial"/>
          <w:sz w:val="28"/>
          <w:szCs w:val="28"/>
        </w:rPr>
      </w:pPr>
      <w:r w:rsidRPr="005E05F3">
        <w:rPr>
          <w:rFonts w:cs="Arial"/>
          <w:sz w:val="28"/>
          <w:szCs w:val="28"/>
        </w:rPr>
        <w:t>With our partners in the Greater Manchester Combined Authority, we expanded our contact and work across the City Region including some</w:t>
      </w:r>
      <w:r w:rsidR="003E4A8A">
        <w:rPr>
          <w:rFonts w:cs="Arial"/>
          <w:sz w:val="28"/>
          <w:szCs w:val="28"/>
        </w:rPr>
        <w:t xml:space="preserve"> </w:t>
      </w:r>
      <w:r w:rsidRPr="005E05F3">
        <w:rPr>
          <w:rFonts w:cs="Arial"/>
          <w:sz w:val="28"/>
          <w:szCs w:val="28"/>
        </w:rPr>
        <w:t>specific task groups on mental health wellbeing</w:t>
      </w:r>
      <w:r w:rsidR="009933CD">
        <w:rPr>
          <w:rFonts w:cs="Arial"/>
          <w:sz w:val="28"/>
          <w:szCs w:val="28"/>
        </w:rPr>
        <w:t>, for which we secured additional funding</w:t>
      </w:r>
      <w:r w:rsidRPr="005E05F3">
        <w:rPr>
          <w:rFonts w:cs="Arial"/>
          <w:sz w:val="28"/>
          <w:szCs w:val="28"/>
        </w:rPr>
        <w:t>, concessionary travel pass reform, accessible transport, digital inclusion, and vaccination. We also continued to progress the issues and recommendations from our 2020 survey and encourage development of disabled people’s representation and organisation in areas with less infrastructure including</w:t>
      </w:r>
      <w:r w:rsidR="00DA42D8">
        <w:rPr>
          <w:rFonts w:cs="Arial"/>
          <w:sz w:val="28"/>
          <w:szCs w:val="28"/>
        </w:rPr>
        <w:t xml:space="preserve"> </w:t>
      </w:r>
      <w:r w:rsidRPr="005E05F3">
        <w:rPr>
          <w:rFonts w:cs="Arial"/>
          <w:sz w:val="28"/>
          <w:szCs w:val="28"/>
        </w:rPr>
        <w:t>Trafford and Oldham.</w:t>
      </w:r>
    </w:p>
    <w:p w14:paraId="0330E78A" w14:textId="77777777" w:rsidR="00E53D96" w:rsidRDefault="009E2394" w:rsidP="002C5F4B">
      <w:pPr>
        <w:rPr>
          <w:rFonts w:cs="Arial"/>
          <w:sz w:val="28"/>
          <w:szCs w:val="28"/>
        </w:rPr>
      </w:pPr>
      <w:r>
        <w:rPr>
          <w:rFonts w:cs="Arial"/>
          <w:sz w:val="28"/>
          <w:szCs w:val="28"/>
        </w:rPr>
        <w:t>For the</w:t>
      </w:r>
      <w:r w:rsidR="00954415">
        <w:rPr>
          <w:rFonts w:cs="Arial"/>
          <w:sz w:val="28"/>
          <w:szCs w:val="28"/>
        </w:rPr>
        <w:t xml:space="preserve"> United Nations</w:t>
      </w:r>
      <w:r>
        <w:rPr>
          <w:rFonts w:cs="Arial"/>
          <w:sz w:val="28"/>
          <w:szCs w:val="28"/>
        </w:rPr>
        <w:t xml:space="preserve"> </w:t>
      </w:r>
      <w:r w:rsidR="00954415">
        <w:rPr>
          <w:rFonts w:cs="Arial"/>
          <w:sz w:val="28"/>
          <w:szCs w:val="28"/>
        </w:rPr>
        <w:t>International Day of Disabled people on 3</w:t>
      </w:r>
      <w:r w:rsidR="00954415" w:rsidRPr="00954415">
        <w:rPr>
          <w:rFonts w:cs="Arial"/>
          <w:sz w:val="28"/>
          <w:szCs w:val="28"/>
          <w:vertAlign w:val="superscript"/>
        </w:rPr>
        <w:t>rd</w:t>
      </w:r>
      <w:r w:rsidR="00954415">
        <w:rPr>
          <w:rFonts w:cs="Arial"/>
          <w:sz w:val="28"/>
          <w:szCs w:val="28"/>
        </w:rPr>
        <w:t xml:space="preserve"> December we organised </w:t>
      </w:r>
      <w:r w:rsidR="004E4E35">
        <w:rPr>
          <w:rFonts w:cs="Arial"/>
          <w:sz w:val="28"/>
          <w:szCs w:val="28"/>
        </w:rPr>
        <w:t>a meeting of disability and equality</w:t>
      </w:r>
      <w:r w:rsidR="00954415">
        <w:rPr>
          <w:rFonts w:cs="Arial"/>
          <w:sz w:val="28"/>
          <w:szCs w:val="28"/>
        </w:rPr>
        <w:t xml:space="preserve"> </w:t>
      </w:r>
      <w:r w:rsidR="00374B84">
        <w:rPr>
          <w:rFonts w:cs="Arial"/>
          <w:sz w:val="28"/>
          <w:szCs w:val="28"/>
        </w:rPr>
        <w:t xml:space="preserve">representatives to </w:t>
      </w:r>
      <w:r w:rsidR="00CF2341">
        <w:rPr>
          <w:rFonts w:cs="Arial"/>
          <w:sz w:val="28"/>
          <w:szCs w:val="28"/>
        </w:rPr>
        <w:t xml:space="preserve">forge better network links between us and their local DPO’s and the CA equality portfolio. </w:t>
      </w:r>
    </w:p>
    <w:p w14:paraId="600DD4AB" w14:textId="77777777" w:rsidR="00E53D96" w:rsidRDefault="004E4E35" w:rsidP="002C5F4B">
      <w:pPr>
        <w:rPr>
          <w:rFonts w:cs="Arial"/>
          <w:sz w:val="28"/>
          <w:szCs w:val="28"/>
        </w:rPr>
      </w:pPr>
      <w:r>
        <w:rPr>
          <w:rFonts w:cs="Arial"/>
          <w:sz w:val="28"/>
          <w:szCs w:val="28"/>
        </w:rPr>
        <w:lastRenderedPageBreak/>
        <w:t>In February we organised a follow up f</w:t>
      </w:r>
      <w:r w:rsidR="006F70E8">
        <w:rPr>
          <w:rFonts w:cs="Arial"/>
          <w:sz w:val="28"/>
          <w:szCs w:val="28"/>
        </w:rPr>
        <w:t>ro</w:t>
      </w:r>
      <w:r>
        <w:rPr>
          <w:rFonts w:cs="Arial"/>
          <w:sz w:val="28"/>
          <w:szCs w:val="28"/>
        </w:rPr>
        <w:t>m our hustings</w:t>
      </w:r>
      <w:r w:rsidR="006F70E8">
        <w:rPr>
          <w:rFonts w:cs="Arial"/>
          <w:sz w:val="28"/>
          <w:szCs w:val="28"/>
        </w:rPr>
        <w:t>, we held a</w:t>
      </w:r>
      <w:r>
        <w:rPr>
          <w:rFonts w:cs="Arial"/>
          <w:sz w:val="28"/>
          <w:szCs w:val="28"/>
        </w:rPr>
        <w:t xml:space="preserve"> public event where the Mayor answered questions f</w:t>
      </w:r>
      <w:r w:rsidR="006F70E8">
        <w:rPr>
          <w:rFonts w:cs="Arial"/>
          <w:sz w:val="28"/>
          <w:szCs w:val="28"/>
        </w:rPr>
        <w:t>ro</w:t>
      </w:r>
      <w:r>
        <w:rPr>
          <w:rFonts w:cs="Arial"/>
          <w:sz w:val="28"/>
          <w:szCs w:val="28"/>
        </w:rPr>
        <w:t>m disabled people across GM</w:t>
      </w:r>
      <w:r w:rsidR="006F70E8">
        <w:rPr>
          <w:rFonts w:cs="Arial"/>
          <w:sz w:val="28"/>
          <w:szCs w:val="28"/>
        </w:rPr>
        <w:t xml:space="preserve"> and discussed policy moving forward. </w:t>
      </w:r>
      <w:r w:rsidR="00A05EC9">
        <w:rPr>
          <w:rFonts w:cs="Arial"/>
          <w:sz w:val="28"/>
          <w:szCs w:val="28"/>
        </w:rPr>
        <w:t xml:space="preserve">We intend to continue to hold these a couple of times a year as everyone’s feedback was very positive. </w:t>
      </w:r>
      <w:r>
        <w:rPr>
          <w:rFonts w:cs="Arial"/>
          <w:sz w:val="28"/>
          <w:szCs w:val="28"/>
        </w:rPr>
        <w:t xml:space="preserve"> </w:t>
      </w:r>
    </w:p>
    <w:p w14:paraId="7D3A84A6" w14:textId="77777777" w:rsidR="00E53D96" w:rsidRDefault="00A05EC9" w:rsidP="002C5F4B">
      <w:pPr>
        <w:rPr>
          <w:rFonts w:cs="Arial"/>
          <w:sz w:val="28"/>
          <w:szCs w:val="28"/>
        </w:rPr>
      </w:pPr>
      <w:r>
        <w:rPr>
          <w:rFonts w:cs="Arial"/>
          <w:sz w:val="28"/>
          <w:szCs w:val="28"/>
        </w:rPr>
        <w:t xml:space="preserve">We </w:t>
      </w:r>
      <w:r w:rsidR="0051543C">
        <w:rPr>
          <w:rFonts w:cs="Arial"/>
          <w:sz w:val="28"/>
          <w:szCs w:val="28"/>
        </w:rPr>
        <w:t xml:space="preserve">progressed a workstream on the </w:t>
      </w:r>
      <w:r w:rsidR="002C5F4B">
        <w:rPr>
          <w:rFonts w:cs="Arial"/>
          <w:sz w:val="28"/>
          <w:szCs w:val="28"/>
        </w:rPr>
        <w:t xml:space="preserve">Bee Network – advising them on engagement with </w:t>
      </w:r>
      <w:r w:rsidR="0051543C">
        <w:rPr>
          <w:rFonts w:cs="Arial"/>
          <w:sz w:val="28"/>
          <w:szCs w:val="28"/>
        </w:rPr>
        <w:t xml:space="preserve">the </w:t>
      </w:r>
      <w:r w:rsidR="002C5F4B">
        <w:rPr>
          <w:rFonts w:cs="Arial"/>
          <w:sz w:val="28"/>
          <w:szCs w:val="28"/>
        </w:rPr>
        <w:t>disabled community,</w:t>
      </w:r>
      <w:r w:rsidR="0051543C">
        <w:rPr>
          <w:rFonts w:cs="Arial"/>
          <w:sz w:val="28"/>
          <w:szCs w:val="28"/>
        </w:rPr>
        <w:t xml:space="preserve"> expanding on our exi</w:t>
      </w:r>
      <w:r w:rsidR="007544C6">
        <w:rPr>
          <w:rFonts w:cs="Arial"/>
          <w:sz w:val="28"/>
          <w:szCs w:val="28"/>
        </w:rPr>
        <w:t>sting</w:t>
      </w:r>
      <w:r w:rsidR="0051543C">
        <w:rPr>
          <w:rFonts w:cs="Arial"/>
          <w:sz w:val="28"/>
          <w:szCs w:val="28"/>
        </w:rPr>
        <w:t xml:space="preserve"> work on inclusive active </w:t>
      </w:r>
      <w:r w:rsidR="007544C6">
        <w:rPr>
          <w:rFonts w:cs="Arial"/>
          <w:sz w:val="28"/>
          <w:szCs w:val="28"/>
        </w:rPr>
        <w:t>travel</w:t>
      </w:r>
      <w:r w:rsidR="0051543C">
        <w:rPr>
          <w:rFonts w:cs="Arial"/>
          <w:sz w:val="28"/>
          <w:szCs w:val="28"/>
        </w:rPr>
        <w:t xml:space="preserve"> and discussion</w:t>
      </w:r>
      <w:r w:rsidR="007544C6">
        <w:rPr>
          <w:rFonts w:cs="Arial"/>
          <w:sz w:val="28"/>
          <w:szCs w:val="28"/>
        </w:rPr>
        <w:t>s</w:t>
      </w:r>
      <w:r w:rsidR="0051543C">
        <w:rPr>
          <w:rFonts w:cs="Arial"/>
          <w:sz w:val="28"/>
          <w:szCs w:val="28"/>
        </w:rPr>
        <w:t xml:space="preserve"> with TfGM</w:t>
      </w:r>
      <w:r w:rsidR="00F5329F">
        <w:rPr>
          <w:rFonts w:cs="Arial"/>
          <w:sz w:val="28"/>
          <w:szCs w:val="28"/>
        </w:rPr>
        <w:t xml:space="preserve">. </w:t>
      </w:r>
    </w:p>
    <w:p w14:paraId="11D6C6DE" w14:textId="0DA49025" w:rsidR="00976EDA" w:rsidRDefault="00F5329F" w:rsidP="002C5F4B">
      <w:pPr>
        <w:rPr>
          <w:rFonts w:cs="Arial"/>
          <w:sz w:val="28"/>
          <w:szCs w:val="28"/>
        </w:rPr>
      </w:pPr>
      <w:r>
        <w:rPr>
          <w:rFonts w:cs="Arial"/>
          <w:sz w:val="28"/>
          <w:szCs w:val="28"/>
        </w:rPr>
        <w:t>We discussed with the CA making the UN Convention on the rights of Disabled People a standard for the City Region</w:t>
      </w:r>
      <w:r w:rsidR="00E933CE">
        <w:rPr>
          <w:rFonts w:cs="Arial"/>
          <w:sz w:val="28"/>
          <w:szCs w:val="28"/>
        </w:rPr>
        <w:t xml:space="preserve"> and prepared a briefing on a regional rights enforcement structure</w:t>
      </w:r>
      <w:r w:rsidR="00976EDA">
        <w:rPr>
          <w:rFonts w:cs="Arial"/>
          <w:sz w:val="28"/>
          <w:szCs w:val="28"/>
        </w:rPr>
        <w:t>. This is perhaps becoming more pressing as effort to abrogate Human Rights are emerging at the Westminster level.</w:t>
      </w:r>
    </w:p>
    <w:p w14:paraId="29D02FDD" w14:textId="6B25EFEA" w:rsidR="00237F27" w:rsidRDefault="00237F27" w:rsidP="00D4502A">
      <w:pPr>
        <w:rPr>
          <w:rFonts w:cs="Arial"/>
          <w:sz w:val="28"/>
          <w:szCs w:val="28"/>
        </w:rPr>
      </w:pPr>
      <w:r>
        <w:rPr>
          <w:rFonts w:cs="Arial"/>
          <w:sz w:val="28"/>
          <w:szCs w:val="28"/>
        </w:rPr>
        <w:t xml:space="preserve">We were asked to compile our top ten of inaccessible </w:t>
      </w:r>
      <w:r w:rsidR="00D4502A">
        <w:rPr>
          <w:rFonts w:cs="Arial"/>
          <w:sz w:val="28"/>
          <w:szCs w:val="28"/>
        </w:rPr>
        <w:t>train</w:t>
      </w:r>
      <w:r>
        <w:rPr>
          <w:rFonts w:cs="Arial"/>
          <w:sz w:val="28"/>
          <w:szCs w:val="28"/>
        </w:rPr>
        <w:t xml:space="preserve"> stations we would like to be made accessible as a priority, </w:t>
      </w:r>
      <w:r w:rsidR="00D4502A">
        <w:rPr>
          <w:rFonts w:cs="Arial"/>
          <w:sz w:val="28"/>
          <w:szCs w:val="28"/>
        </w:rPr>
        <w:t xml:space="preserve">the list is: </w:t>
      </w:r>
      <w:r w:rsidR="00D4502A" w:rsidRPr="00095274">
        <w:rPr>
          <w:rFonts w:cs="Arial"/>
          <w:sz w:val="28"/>
          <w:szCs w:val="28"/>
        </w:rPr>
        <w:t>Reddish North</w:t>
      </w:r>
      <w:r w:rsidR="00D4502A">
        <w:rPr>
          <w:rFonts w:cs="Arial"/>
          <w:sz w:val="28"/>
          <w:szCs w:val="28"/>
        </w:rPr>
        <w:t xml:space="preserve">, </w:t>
      </w:r>
      <w:proofErr w:type="spellStart"/>
      <w:r w:rsidR="00D4502A" w:rsidRPr="00095274">
        <w:rPr>
          <w:rFonts w:cs="Arial"/>
          <w:sz w:val="28"/>
          <w:szCs w:val="28"/>
        </w:rPr>
        <w:t>Levenshulme</w:t>
      </w:r>
      <w:proofErr w:type="spellEnd"/>
      <w:r w:rsidR="00D4502A">
        <w:rPr>
          <w:rFonts w:cs="Arial"/>
          <w:sz w:val="28"/>
          <w:szCs w:val="28"/>
        </w:rPr>
        <w:t xml:space="preserve">, </w:t>
      </w:r>
      <w:proofErr w:type="spellStart"/>
      <w:r w:rsidR="00D4502A" w:rsidRPr="00095274">
        <w:rPr>
          <w:rFonts w:cs="Arial"/>
          <w:sz w:val="28"/>
          <w:szCs w:val="28"/>
        </w:rPr>
        <w:t>Bredbury</w:t>
      </w:r>
      <w:proofErr w:type="spellEnd"/>
      <w:r w:rsidR="00D4502A">
        <w:rPr>
          <w:rFonts w:cs="Arial"/>
          <w:sz w:val="28"/>
          <w:szCs w:val="28"/>
        </w:rPr>
        <w:t xml:space="preserve">, </w:t>
      </w:r>
      <w:r w:rsidR="00D4502A" w:rsidRPr="00095274">
        <w:rPr>
          <w:rFonts w:cs="Arial"/>
          <w:sz w:val="28"/>
          <w:szCs w:val="28"/>
        </w:rPr>
        <w:t>Oxford Road</w:t>
      </w:r>
      <w:r w:rsidR="00D4502A">
        <w:rPr>
          <w:rFonts w:cs="Arial"/>
          <w:sz w:val="28"/>
          <w:szCs w:val="28"/>
        </w:rPr>
        <w:t xml:space="preserve">, </w:t>
      </w:r>
      <w:r w:rsidR="00D4502A" w:rsidRPr="00095274">
        <w:rPr>
          <w:rFonts w:cs="Arial"/>
          <w:sz w:val="28"/>
          <w:szCs w:val="28"/>
        </w:rPr>
        <w:t>Salford Central Station</w:t>
      </w:r>
      <w:r w:rsidR="00D4502A">
        <w:rPr>
          <w:rFonts w:cs="Arial"/>
          <w:sz w:val="28"/>
          <w:szCs w:val="28"/>
        </w:rPr>
        <w:t xml:space="preserve">, </w:t>
      </w:r>
      <w:r w:rsidR="00D4502A" w:rsidRPr="00095274">
        <w:rPr>
          <w:rFonts w:cs="Arial"/>
          <w:sz w:val="28"/>
          <w:szCs w:val="28"/>
        </w:rPr>
        <w:t>Bryn</w:t>
      </w:r>
      <w:r w:rsidR="00D4502A">
        <w:rPr>
          <w:rFonts w:cs="Arial"/>
          <w:sz w:val="28"/>
          <w:szCs w:val="28"/>
        </w:rPr>
        <w:t xml:space="preserve">, </w:t>
      </w:r>
      <w:proofErr w:type="spellStart"/>
      <w:r w:rsidR="00D4502A" w:rsidRPr="00095274">
        <w:rPr>
          <w:rFonts w:cs="Arial"/>
          <w:sz w:val="28"/>
          <w:szCs w:val="28"/>
        </w:rPr>
        <w:t>Irlam</w:t>
      </w:r>
      <w:proofErr w:type="spellEnd"/>
      <w:r w:rsidR="00D4502A">
        <w:rPr>
          <w:rFonts w:cs="Arial"/>
          <w:sz w:val="28"/>
          <w:szCs w:val="28"/>
        </w:rPr>
        <w:t xml:space="preserve">, </w:t>
      </w:r>
      <w:r w:rsidR="00D4502A" w:rsidRPr="00095274">
        <w:rPr>
          <w:rFonts w:cs="Arial"/>
          <w:sz w:val="28"/>
          <w:szCs w:val="28"/>
        </w:rPr>
        <w:t>Stockport</w:t>
      </w:r>
      <w:r w:rsidR="00D4502A">
        <w:rPr>
          <w:rFonts w:cs="Arial"/>
          <w:sz w:val="28"/>
          <w:szCs w:val="28"/>
        </w:rPr>
        <w:t xml:space="preserve">, </w:t>
      </w:r>
      <w:r w:rsidR="00D4502A" w:rsidRPr="00095274">
        <w:rPr>
          <w:rFonts w:cs="Arial"/>
          <w:sz w:val="28"/>
          <w:szCs w:val="28"/>
        </w:rPr>
        <w:t>Greenfield</w:t>
      </w:r>
      <w:r w:rsidR="00D4502A">
        <w:rPr>
          <w:rFonts w:cs="Arial"/>
          <w:sz w:val="28"/>
          <w:szCs w:val="28"/>
        </w:rPr>
        <w:t xml:space="preserve">, </w:t>
      </w:r>
      <w:r w:rsidR="00D4502A" w:rsidRPr="00095274">
        <w:rPr>
          <w:rFonts w:cs="Arial"/>
          <w:sz w:val="28"/>
          <w:szCs w:val="28"/>
        </w:rPr>
        <w:t>Davenport</w:t>
      </w:r>
      <w:r w:rsidR="00D4502A">
        <w:rPr>
          <w:rFonts w:cs="Arial"/>
          <w:sz w:val="28"/>
          <w:szCs w:val="28"/>
        </w:rPr>
        <w:t>.</w:t>
      </w:r>
      <w:r w:rsidR="001C23C9">
        <w:rPr>
          <w:rFonts w:cs="Arial"/>
          <w:sz w:val="28"/>
          <w:szCs w:val="28"/>
        </w:rPr>
        <w:t xml:space="preserve"> We also calculated</w:t>
      </w:r>
      <w:r w:rsidR="009F538E">
        <w:rPr>
          <w:rFonts w:cs="Arial"/>
          <w:sz w:val="28"/>
          <w:szCs w:val="28"/>
        </w:rPr>
        <w:t>,</w:t>
      </w:r>
      <w:r w:rsidR="001C23C9">
        <w:rPr>
          <w:rFonts w:cs="Arial"/>
          <w:sz w:val="28"/>
          <w:szCs w:val="28"/>
        </w:rPr>
        <w:t xml:space="preserve"> f</w:t>
      </w:r>
      <w:r w:rsidR="009F538E">
        <w:rPr>
          <w:rFonts w:cs="Arial"/>
          <w:sz w:val="28"/>
          <w:szCs w:val="28"/>
        </w:rPr>
        <w:t>ro</w:t>
      </w:r>
      <w:r w:rsidR="001C23C9">
        <w:rPr>
          <w:rFonts w:cs="Arial"/>
          <w:sz w:val="28"/>
          <w:szCs w:val="28"/>
        </w:rPr>
        <w:t xml:space="preserve">m their own </w:t>
      </w:r>
      <w:r w:rsidR="009F538E">
        <w:rPr>
          <w:rFonts w:cs="Arial"/>
          <w:sz w:val="28"/>
          <w:szCs w:val="28"/>
        </w:rPr>
        <w:t xml:space="preserve">estimates, </w:t>
      </w:r>
      <w:r w:rsidR="001C23C9">
        <w:rPr>
          <w:rFonts w:cs="Arial"/>
          <w:sz w:val="28"/>
          <w:szCs w:val="28"/>
        </w:rPr>
        <w:t xml:space="preserve">that Network </w:t>
      </w:r>
      <w:r w:rsidR="009F538E">
        <w:rPr>
          <w:rFonts w:cs="Arial"/>
          <w:sz w:val="28"/>
          <w:szCs w:val="28"/>
        </w:rPr>
        <w:t>R</w:t>
      </w:r>
      <w:r w:rsidR="001C23C9">
        <w:rPr>
          <w:rFonts w:cs="Arial"/>
          <w:sz w:val="28"/>
          <w:szCs w:val="28"/>
        </w:rPr>
        <w:t>ail</w:t>
      </w:r>
      <w:r w:rsidR="009F538E">
        <w:rPr>
          <w:rFonts w:cs="Arial"/>
          <w:sz w:val="28"/>
          <w:szCs w:val="28"/>
        </w:rPr>
        <w:t>’</w:t>
      </w:r>
      <w:r w:rsidR="001C23C9">
        <w:rPr>
          <w:rFonts w:cs="Arial"/>
          <w:sz w:val="28"/>
          <w:szCs w:val="28"/>
        </w:rPr>
        <w:t xml:space="preserve">s </w:t>
      </w:r>
      <w:r w:rsidR="009F538E">
        <w:rPr>
          <w:rFonts w:cs="Arial"/>
          <w:sz w:val="28"/>
          <w:szCs w:val="28"/>
        </w:rPr>
        <w:t xml:space="preserve">existing </w:t>
      </w:r>
      <w:r w:rsidR="001C23C9">
        <w:rPr>
          <w:rFonts w:cs="Arial"/>
          <w:sz w:val="28"/>
          <w:szCs w:val="28"/>
        </w:rPr>
        <w:t xml:space="preserve">timeframe to make all GM stations accessible would take until the 2080’s, which we told them was not good enough. </w:t>
      </w:r>
      <w:r w:rsidR="00D07E19">
        <w:rPr>
          <w:rFonts w:cs="Arial"/>
          <w:sz w:val="28"/>
          <w:szCs w:val="28"/>
        </w:rPr>
        <w:t xml:space="preserve">We worked with the Mayor to have a video filmed with activist Nathaniel Yates about inaccessible stations and facilitated another video report with the Manchester Evening News about this issue. </w:t>
      </w:r>
    </w:p>
    <w:p w14:paraId="14EAD5B3" w14:textId="77777777" w:rsidR="00E53D96" w:rsidRDefault="00D07E19" w:rsidP="00D4502A">
      <w:pPr>
        <w:rPr>
          <w:rFonts w:cs="Arial"/>
          <w:sz w:val="28"/>
          <w:szCs w:val="28"/>
        </w:rPr>
      </w:pPr>
      <w:r>
        <w:rPr>
          <w:rFonts w:cs="Arial"/>
          <w:sz w:val="28"/>
          <w:szCs w:val="28"/>
        </w:rPr>
        <w:t>We supported the Stop Care Charging Campaign</w:t>
      </w:r>
      <w:r w:rsidR="004C4C1D">
        <w:rPr>
          <w:rFonts w:cs="Arial"/>
          <w:sz w:val="28"/>
          <w:szCs w:val="28"/>
        </w:rPr>
        <w:t xml:space="preserve"> and now have detailed FOI responses in GM about charges and debts disabled people are incurring. </w:t>
      </w:r>
    </w:p>
    <w:p w14:paraId="0E69FEAE" w14:textId="58356EDC" w:rsidR="00D07E19" w:rsidRDefault="004C4C1D" w:rsidP="00D4502A">
      <w:pPr>
        <w:rPr>
          <w:rFonts w:cs="Arial"/>
          <w:sz w:val="28"/>
          <w:szCs w:val="28"/>
        </w:rPr>
      </w:pPr>
      <w:r>
        <w:rPr>
          <w:rFonts w:cs="Arial"/>
          <w:sz w:val="28"/>
          <w:szCs w:val="28"/>
        </w:rPr>
        <w:t xml:space="preserve">We supported the </w:t>
      </w:r>
      <w:r w:rsidR="00BA1A0E" w:rsidRPr="00BA1A0E">
        <w:rPr>
          <w:rFonts w:cs="Arial"/>
          <w:sz w:val="28"/>
          <w:szCs w:val="28"/>
        </w:rPr>
        <w:t xml:space="preserve">Workforce Disability Collaborative Project </w:t>
      </w:r>
      <w:r w:rsidR="00490B88">
        <w:rPr>
          <w:rFonts w:cs="Arial"/>
          <w:sz w:val="28"/>
          <w:szCs w:val="28"/>
        </w:rPr>
        <w:t xml:space="preserve">which </w:t>
      </w:r>
      <w:r w:rsidR="00BA1A0E">
        <w:rPr>
          <w:rFonts w:cs="Arial"/>
          <w:sz w:val="28"/>
          <w:szCs w:val="28"/>
        </w:rPr>
        <w:t xml:space="preserve">has now </w:t>
      </w:r>
      <w:r w:rsidR="00490B88">
        <w:rPr>
          <w:rFonts w:cs="Arial"/>
          <w:sz w:val="28"/>
          <w:szCs w:val="28"/>
        </w:rPr>
        <w:t>received funding.</w:t>
      </w:r>
      <w:r w:rsidR="0034008A">
        <w:rPr>
          <w:rFonts w:cs="Arial"/>
          <w:sz w:val="28"/>
          <w:szCs w:val="28"/>
        </w:rPr>
        <w:t xml:space="preserve"> We looked at the </w:t>
      </w:r>
      <w:r w:rsidR="002C7442">
        <w:rPr>
          <w:rFonts w:cs="Arial"/>
          <w:sz w:val="28"/>
          <w:szCs w:val="28"/>
        </w:rPr>
        <w:t>advantages</w:t>
      </w:r>
      <w:r w:rsidR="0034008A">
        <w:rPr>
          <w:rFonts w:cs="Arial"/>
          <w:sz w:val="28"/>
          <w:szCs w:val="28"/>
        </w:rPr>
        <w:t xml:space="preserve"> of flexible working and </w:t>
      </w:r>
      <w:r w:rsidR="002C7442">
        <w:rPr>
          <w:rFonts w:cs="Arial"/>
          <w:sz w:val="28"/>
          <w:szCs w:val="28"/>
        </w:rPr>
        <w:t>engaged</w:t>
      </w:r>
      <w:r w:rsidR="00621759">
        <w:rPr>
          <w:rFonts w:cs="Arial"/>
          <w:sz w:val="28"/>
          <w:szCs w:val="28"/>
        </w:rPr>
        <w:t xml:space="preserve"> with the TUC’s </w:t>
      </w:r>
      <w:r w:rsidR="002C7442">
        <w:rPr>
          <w:rFonts w:cs="Arial"/>
          <w:sz w:val="28"/>
          <w:szCs w:val="28"/>
        </w:rPr>
        <w:t>equality</w:t>
      </w:r>
      <w:r w:rsidR="00621759">
        <w:rPr>
          <w:rFonts w:cs="Arial"/>
          <w:sz w:val="28"/>
          <w:szCs w:val="28"/>
        </w:rPr>
        <w:t xml:space="preserve"> and </w:t>
      </w:r>
      <w:r w:rsidR="002C7442">
        <w:rPr>
          <w:rFonts w:cs="Arial"/>
          <w:sz w:val="28"/>
          <w:szCs w:val="28"/>
        </w:rPr>
        <w:t xml:space="preserve">strategy </w:t>
      </w:r>
      <w:r w:rsidR="00621759">
        <w:rPr>
          <w:rFonts w:cs="Arial"/>
          <w:sz w:val="28"/>
          <w:szCs w:val="28"/>
        </w:rPr>
        <w:t xml:space="preserve">officer who </w:t>
      </w:r>
      <w:r w:rsidR="002C7442">
        <w:rPr>
          <w:rFonts w:cs="Arial"/>
          <w:sz w:val="28"/>
          <w:szCs w:val="28"/>
        </w:rPr>
        <w:t>presented</w:t>
      </w:r>
      <w:r w:rsidR="00621759">
        <w:rPr>
          <w:rFonts w:cs="Arial"/>
          <w:sz w:val="28"/>
          <w:szCs w:val="28"/>
        </w:rPr>
        <w:t xml:space="preserve"> to the </w:t>
      </w:r>
      <w:r w:rsidR="00621759">
        <w:rPr>
          <w:rFonts w:cs="Arial"/>
          <w:sz w:val="28"/>
          <w:szCs w:val="28"/>
        </w:rPr>
        <w:lastRenderedPageBreak/>
        <w:t xml:space="preserve">full Panel. </w:t>
      </w:r>
      <w:r w:rsidR="002C7442">
        <w:rPr>
          <w:rFonts w:cs="Arial"/>
          <w:sz w:val="28"/>
          <w:szCs w:val="28"/>
        </w:rPr>
        <w:t>Reasonable</w:t>
      </w:r>
      <w:r w:rsidR="00621759">
        <w:rPr>
          <w:rFonts w:cs="Arial"/>
          <w:sz w:val="28"/>
          <w:szCs w:val="28"/>
        </w:rPr>
        <w:t xml:space="preserve"> </w:t>
      </w:r>
      <w:r w:rsidR="002C7442">
        <w:rPr>
          <w:rFonts w:cs="Arial"/>
          <w:sz w:val="28"/>
          <w:szCs w:val="28"/>
        </w:rPr>
        <w:t>adjustments</w:t>
      </w:r>
      <w:r w:rsidR="00621759">
        <w:rPr>
          <w:rFonts w:cs="Arial"/>
          <w:sz w:val="28"/>
          <w:szCs w:val="28"/>
        </w:rPr>
        <w:t xml:space="preserve">, access to work and flexible working all </w:t>
      </w:r>
      <w:r w:rsidR="002C7442">
        <w:rPr>
          <w:rFonts w:cs="Arial"/>
          <w:sz w:val="28"/>
          <w:szCs w:val="28"/>
        </w:rPr>
        <w:t xml:space="preserve">increase </w:t>
      </w:r>
      <w:r w:rsidR="0061169E">
        <w:rPr>
          <w:rFonts w:cs="Arial"/>
          <w:sz w:val="28"/>
          <w:szCs w:val="28"/>
        </w:rPr>
        <w:t xml:space="preserve">employment of disabled people and we continue to support this. </w:t>
      </w:r>
    </w:p>
    <w:p w14:paraId="15687588" w14:textId="283F1491" w:rsidR="0019731F" w:rsidRDefault="0019731F" w:rsidP="00D4502A">
      <w:pPr>
        <w:rPr>
          <w:rFonts w:cs="Arial"/>
          <w:sz w:val="28"/>
          <w:szCs w:val="28"/>
        </w:rPr>
      </w:pPr>
      <w:r>
        <w:rPr>
          <w:rFonts w:cs="Arial"/>
          <w:sz w:val="28"/>
          <w:szCs w:val="28"/>
        </w:rPr>
        <w:t xml:space="preserve">As part of our Digital Inclusion work </w:t>
      </w:r>
      <w:r w:rsidR="000633C6">
        <w:rPr>
          <w:rFonts w:cs="Arial"/>
          <w:sz w:val="28"/>
          <w:szCs w:val="28"/>
        </w:rPr>
        <w:t xml:space="preserve">in the first lockdown </w:t>
      </w:r>
      <w:r>
        <w:rPr>
          <w:rFonts w:cs="Arial"/>
          <w:sz w:val="28"/>
          <w:szCs w:val="28"/>
        </w:rPr>
        <w:t xml:space="preserve">we </w:t>
      </w:r>
      <w:r w:rsidR="003B155C">
        <w:rPr>
          <w:rFonts w:cs="Arial"/>
          <w:sz w:val="28"/>
          <w:szCs w:val="28"/>
        </w:rPr>
        <w:t xml:space="preserve">teamed up with People First Manchester and </w:t>
      </w:r>
      <w:r w:rsidR="00AB5080">
        <w:rPr>
          <w:rFonts w:cs="Arial"/>
          <w:sz w:val="28"/>
          <w:szCs w:val="28"/>
        </w:rPr>
        <w:t>Prof.</w:t>
      </w:r>
      <w:r w:rsidR="003B155C">
        <w:rPr>
          <w:rFonts w:cs="Arial"/>
          <w:sz w:val="28"/>
          <w:szCs w:val="28"/>
        </w:rPr>
        <w:t xml:space="preserve"> E</w:t>
      </w:r>
      <w:r w:rsidR="00AB5080">
        <w:rPr>
          <w:rFonts w:cs="Arial"/>
          <w:sz w:val="28"/>
          <w:szCs w:val="28"/>
        </w:rPr>
        <w:t>rin</w:t>
      </w:r>
      <w:r w:rsidR="003B155C">
        <w:rPr>
          <w:rFonts w:cs="Arial"/>
          <w:sz w:val="28"/>
          <w:szCs w:val="28"/>
        </w:rPr>
        <w:t xml:space="preserve">ma Bell’s </w:t>
      </w:r>
      <w:proofErr w:type="spellStart"/>
      <w:r w:rsidR="003B155C">
        <w:rPr>
          <w:rFonts w:cs="Arial"/>
          <w:sz w:val="28"/>
          <w:szCs w:val="28"/>
        </w:rPr>
        <w:t>Carisma</w:t>
      </w:r>
      <w:proofErr w:type="spellEnd"/>
      <w:r w:rsidR="003B155C">
        <w:rPr>
          <w:rFonts w:cs="Arial"/>
          <w:sz w:val="28"/>
          <w:szCs w:val="28"/>
        </w:rPr>
        <w:t xml:space="preserve"> </w:t>
      </w:r>
      <w:r w:rsidR="00AB5080">
        <w:rPr>
          <w:rFonts w:cs="Arial"/>
          <w:sz w:val="28"/>
          <w:szCs w:val="28"/>
        </w:rPr>
        <w:t>organisation to</w:t>
      </w:r>
      <w:r w:rsidR="003B155C">
        <w:rPr>
          <w:rFonts w:cs="Arial"/>
          <w:sz w:val="28"/>
          <w:szCs w:val="28"/>
        </w:rPr>
        <w:t xml:space="preserve"> </w:t>
      </w:r>
      <w:r w:rsidR="00CA4842">
        <w:rPr>
          <w:rFonts w:cs="Arial"/>
          <w:sz w:val="28"/>
          <w:szCs w:val="28"/>
        </w:rPr>
        <w:t>dis</w:t>
      </w:r>
      <w:r w:rsidR="000633C6">
        <w:rPr>
          <w:rFonts w:cs="Arial"/>
          <w:sz w:val="28"/>
          <w:szCs w:val="28"/>
        </w:rPr>
        <w:t>tribute</w:t>
      </w:r>
      <w:r w:rsidR="00CA4842">
        <w:rPr>
          <w:rFonts w:cs="Arial"/>
          <w:sz w:val="28"/>
          <w:szCs w:val="28"/>
        </w:rPr>
        <w:t xml:space="preserve"> free </w:t>
      </w:r>
      <w:r w:rsidR="000633C6">
        <w:rPr>
          <w:rFonts w:cs="Arial"/>
          <w:sz w:val="28"/>
          <w:szCs w:val="28"/>
        </w:rPr>
        <w:t>tablets</w:t>
      </w:r>
      <w:r w:rsidR="00CA4842">
        <w:rPr>
          <w:rFonts w:cs="Arial"/>
          <w:sz w:val="28"/>
          <w:szCs w:val="28"/>
        </w:rPr>
        <w:t xml:space="preserve">, with </w:t>
      </w:r>
      <w:r w:rsidR="00B36410">
        <w:rPr>
          <w:rFonts w:cs="Arial"/>
          <w:sz w:val="28"/>
          <w:szCs w:val="28"/>
        </w:rPr>
        <w:t>Wi-Fi</w:t>
      </w:r>
      <w:r w:rsidR="00CA4842">
        <w:rPr>
          <w:rFonts w:cs="Arial"/>
          <w:sz w:val="28"/>
          <w:szCs w:val="28"/>
        </w:rPr>
        <w:t xml:space="preserve"> connection, data and </w:t>
      </w:r>
      <w:r w:rsidR="000633C6">
        <w:rPr>
          <w:rFonts w:cs="Arial"/>
          <w:sz w:val="28"/>
          <w:szCs w:val="28"/>
        </w:rPr>
        <w:t>accessible peripherals</w:t>
      </w:r>
      <w:r w:rsidR="00CA4842">
        <w:rPr>
          <w:rFonts w:cs="Arial"/>
          <w:sz w:val="28"/>
          <w:szCs w:val="28"/>
        </w:rPr>
        <w:t xml:space="preserve"> to 10 recipient</w:t>
      </w:r>
      <w:r w:rsidR="000633C6">
        <w:rPr>
          <w:rFonts w:cs="Arial"/>
          <w:sz w:val="28"/>
          <w:szCs w:val="28"/>
        </w:rPr>
        <w:t>s</w:t>
      </w:r>
      <w:r w:rsidR="00E25F9F">
        <w:rPr>
          <w:rFonts w:cs="Arial"/>
          <w:sz w:val="28"/>
          <w:szCs w:val="28"/>
        </w:rPr>
        <w:t xml:space="preserve"> in learning </w:t>
      </w:r>
      <w:r w:rsidR="008D23CD">
        <w:rPr>
          <w:rFonts w:cs="Arial"/>
          <w:sz w:val="28"/>
          <w:szCs w:val="28"/>
        </w:rPr>
        <w:t>disabled</w:t>
      </w:r>
      <w:r w:rsidR="00E25F9F">
        <w:rPr>
          <w:rFonts w:cs="Arial"/>
          <w:sz w:val="28"/>
          <w:szCs w:val="28"/>
        </w:rPr>
        <w:t xml:space="preserve"> and </w:t>
      </w:r>
      <w:r w:rsidR="008D23CD">
        <w:rPr>
          <w:rFonts w:cs="Arial"/>
          <w:sz w:val="28"/>
          <w:szCs w:val="28"/>
        </w:rPr>
        <w:t>communities experiencing racism</w:t>
      </w:r>
      <w:r w:rsidR="000633C6">
        <w:rPr>
          <w:rFonts w:cs="Arial"/>
          <w:sz w:val="28"/>
          <w:szCs w:val="28"/>
        </w:rPr>
        <w:t>,</w:t>
      </w:r>
      <w:r w:rsidR="00CA4842">
        <w:rPr>
          <w:rFonts w:cs="Arial"/>
          <w:sz w:val="28"/>
          <w:szCs w:val="28"/>
        </w:rPr>
        <w:t xml:space="preserve"> funded by the Good Things Foundation, helping </w:t>
      </w:r>
      <w:r w:rsidR="000633C6">
        <w:rPr>
          <w:rFonts w:cs="Arial"/>
          <w:sz w:val="28"/>
          <w:szCs w:val="28"/>
        </w:rPr>
        <w:t xml:space="preserve">families and organisations get online. </w:t>
      </w:r>
      <w:r w:rsidR="00B36410">
        <w:rPr>
          <w:rFonts w:cs="Arial"/>
          <w:sz w:val="28"/>
          <w:szCs w:val="28"/>
        </w:rPr>
        <w:t>This also provide valuable learning of what works and what is need that we fed into both the Humanitarian Aid group and Digital Inclusion Action Network.</w:t>
      </w:r>
    </w:p>
    <w:p w14:paraId="49FA262D" w14:textId="77777777" w:rsidR="00E53D96" w:rsidRDefault="002C5F4B" w:rsidP="002C5F4B">
      <w:pPr>
        <w:rPr>
          <w:rFonts w:cs="Arial"/>
          <w:sz w:val="28"/>
          <w:szCs w:val="28"/>
        </w:rPr>
      </w:pPr>
      <w:r w:rsidRPr="005E05F3">
        <w:rPr>
          <w:rFonts w:cs="Arial"/>
          <w:sz w:val="28"/>
          <w:szCs w:val="28"/>
        </w:rPr>
        <w:t xml:space="preserve">We held a disabled people’s hustings for the Mayoral elections and joined Pride organisers across GM to make Pride events more accessible, ran a focus group on Gender Based Abuse to better inform GM strategy. </w:t>
      </w:r>
    </w:p>
    <w:p w14:paraId="2E35922C" w14:textId="77777777" w:rsidR="00E53D96" w:rsidRDefault="002C5F4B" w:rsidP="002C5F4B">
      <w:pPr>
        <w:rPr>
          <w:rFonts w:cs="Arial"/>
          <w:sz w:val="28"/>
          <w:szCs w:val="28"/>
        </w:rPr>
      </w:pPr>
      <w:r w:rsidRPr="005E05F3">
        <w:rPr>
          <w:rFonts w:cs="Arial"/>
          <w:sz w:val="28"/>
          <w:szCs w:val="28"/>
        </w:rPr>
        <w:t xml:space="preserve">We facilitated discussions for the new Design for the Mind guidelines being produced for architects and continued a strand of work on inclusive active travel. Later in the year we invited Independent SAGE (Scientific Advisory Group of Experts) to a Panel meeting to discuss the </w:t>
      </w:r>
      <w:proofErr w:type="gramStart"/>
      <w:r w:rsidRPr="005E05F3">
        <w:rPr>
          <w:rFonts w:cs="Arial"/>
          <w:sz w:val="28"/>
          <w:szCs w:val="28"/>
        </w:rPr>
        <w:t>particular challenges</w:t>
      </w:r>
      <w:proofErr w:type="gramEnd"/>
      <w:r w:rsidRPr="005E05F3">
        <w:rPr>
          <w:rFonts w:cs="Arial"/>
          <w:sz w:val="28"/>
          <w:szCs w:val="28"/>
        </w:rPr>
        <w:t xml:space="preserve"> disabled people faced during Covid</w:t>
      </w:r>
      <w:r w:rsidR="003148A0">
        <w:rPr>
          <w:rFonts w:cs="Arial"/>
          <w:sz w:val="28"/>
          <w:szCs w:val="28"/>
        </w:rPr>
        <w:t xml:space="preserve">. While we </w:t>
      </w:r>
      <w:r w:rsidR="00AB0906">
        <w:rPr>
          <w:rFonts w:cs="Arial"/>
          <w:sz w:val="28"/>
          <w:szCs w:val="28"/>
        </w:rPr>
        <w:t>learned</w:t>
      </w:r>
      <w:r w:rsidR="003148A0">
        <w:rPr>
          <w:rFonts w:cs="Arial"/>
          <w:sz w:val="28"/>
          <w:szCs w:val="28"/>
        </w:rPr>
        <w:t xml:space="preserve"> </w:t>
      </w:r>
      <w:r w:rsidR="00AB0906">
        <w:rPr>
          <w:rFonts w:cs="Arial"/>
          <w:sz w:val="28"/>
          <w:szCs w:val="28"/>
        </w:rPr>
        <w:t>from</w:t>
      </w:r>
      <w:r w:rsidR="003148A0">
        <w:rPr>
          <w:rFonts w:cs="Arial"/>
          <w:sz w:val="28"/>
          <w:szCs w:val="28"/>
        </w:rPr>
        <w:t xml:space="preserve"> them, they also learned </w:t>
      </w:r>
      <w:r w:rsidR="00AB0906">
        <w:rPr>
          <w:rFonts w:cs="Arial"/>
          <w:sz w:val="28"/>
          <w:szCs w:val="28"/>
        </w:rPr>
        <w:t>from</w:t>
      </w:r>
      <w:r w:rsidR="003148A0">
        <w:rPr>
          <w:rFonts w:cs="Arial"/>
          <w:sz w:val="28"/>
          <w:szCs w:val="28"/>
        </w:rPr>
        <w:t xml:space="preserve"> us</w:t>
      </w:r>
      <w:r w:rsidR="00AB0906">
        <w:rPr>
          <w:rFonts w:cs="Arial"/>
          <w:sz w:val="28"/>
          <w:szCs w:val="28"/>
        </w:rPr>
        <w:t xml:space="preserve"> and the need to do more focussed work on the challenges disabled people were facing.</w:t>
      </w:r>
      <w:r w:rsidR="00E53D96">
        <w:rPr>
          <w:rFonts w:cs="Arial"/>
          <w:sz w:val="28"/>
          <w:szCs w:val="28"/>
        </w:rPr>
        <w:t xml:space="preserve"> </w:t>
      </w:r>
      <w:r w:rsidRPr="005E05F3">
        <w:rPr>
          <w:rFonts w:cs="Arial"/>
          <w:sz w:val="28"/>
          <w:szCs w:val="28"/>
        </w:rPr>
        <w:t xml:space="preserve">Our wider influence led to a Cheshire </w:t>
      </w:r>
      <w:r w:rsidR="00AB0906" w:rsidRPr="005E05F3">
        <w:rPr>
          <w:rFonts w:cs="Arial"/>
          <w:sz w:val="28"/>
          <w:szCs w:val="28"/>
        </w:rPr>
        <w:t xml:space="preserve">Disabled People’s Panel </w:t>
      </w:r>
      <w:r w:rsidRPr="005E05F3">
        <w:rPr>
          <w:rFonts w:cs="Arial"/>
          <w:sz w:val="28"/>
          <w:szCs w:val="28"/>
        </w:rPr>
        <w:t xml:space="preserve">forming and advice for to Disabled People’s Organisations (DPO’s) in Bristol. </w:t>
      </w:r>
    </w:p>
    <w:p w14:paraId="36EFC517" w14:textId="44528E9A" w:rsidR="002C5F4B" w:rsidRDefault="002C5F4B" w:rsidP="002C5F4B">
      <w:pPr>
        <w:rPr>
          <w:rFonts w:cs="Arial"/>
          <w:sz w:val="28"/>
          <w:szCs w:val="28"/>
        </w:rPr>
      </w:pPr>
      <w:r w:rsidRPr="005E05F3">
        <w:rPr>
          <w:rFonts w:cs="Arial"/>
          <w:sz w:val="28"/>
          <w:szCs w:val="28"/>
        </w:rPr>
        <w:t xml:space="preserve">Mayor Andy Burnham’s continuing support was much appreciated and ensured important engagement with </w:t>
      </w:r>
      <w:r w:rsidR="00AB0906" w:rsidRPr="005E05F3">
        <w:rPr>
          <w:rFonts w:cs="Arial"/>
          <w:sz w:val="28"/>
          <w:szCs w:val="28"/>
        </w:rPr>
        <w:t xml:space="preserve">National Government </w:t>
      </w:r>
      <w:r w:rsidRPr="005E05F3">
        <w:rPr>
          <w:rFonts w:cs="Arial"/>
          <w:sz w:val="28"/>
          <w:szCs w:val="28"/>
        </w:rPr>
        <w:t xml:space="preserve">which in turn has led to the formation of a National DPO Forum for England. We ran workshops on democratic engagement and representation of disabled people with leading academics </w:t>
      </w:r>
      <w:r w:rsidR="0061169E" w:rsidRPr="005E05F3">
        <w:rPr>
          <w:rFonts w:eastAsia="Calibri" w:cs="Arial"/>
          <w:sz w:val="28"/>
          <w:szCs w:val="28"/>
        </w:rPr>
        <w:t xml:space="preserve">Dr Elizabeth Evans and Dr Stefanie </w:t>
      </w:r>
      <w:proofErr w:type="spellStart"/>
      <w:r w:rsidR="0061169E" w:rsidRPr="005E05F3">
        <w:rPr>
          <w:rFonts w:eastAsia="Calibri" w:cs="Arial"/>
          <w:sz w:val="28"/>
          <w:szCs w:val="28"/>
        </w:rPr>
        <w:t>Reher</w:t>
      </w:r>
      <w:proofErr w:type="spellEnd"/>
      <w:r w:rsidR="0061169E" w:rsidRPr="005E05F3">
        <w:rPr>
          <w:rFonts w:eastAsia="Calibri" w:cs="Arial"/>
          <w:sz w:val="28"/>
          <w:szCs w:val="28"/>
        </w:rPr>
        <w:t xml:space="preserve"> </w:t>
      </w:r>
      <w:r w:rsidR="0061169E" w:rsidRPr="005E05F3">
        <w:rPr>
          <w:rFonts w:eastAsia="Calibri" w:cs="Arial"/>
          <w:sz w:val="28"/>
          <w:szCs w:val="28"/>
        </w:rPr>
        <w:lastRenderedPageBreak/>
        <w:t xml:space="preserve">who authored </w:t>
      </w:r>
      <w:hyperlink r:id="rId29" w:anchor="introduction" w:history="1">
        <w:r w:rsidR="0061169E" w:rsidRPr="005E05F3">
          <w:rPr>
            <w:rStyle w:val="Hyperlink"/>
            <w:rFonts w:eastAsia="Calibri" w:cs="Arial"/>
            <w:color w:val="5C5B5A" w:themeColor="text1"/>
            <w:sz w:val="28"/>
            <w:szCs w:val="28"/>
          </w:rPr>
          <w:t>government report</w:t>
        </w:r>
      </w:hyperlink>
      <w:r w:rsidR="0061169E" w:rsidRPr="005E05F3">
        <w:rPr>
          <w:rFonts w:eastAsia="Calibri" w:cs="Arial"/>
          <w:sz w:val="28"/>
          <w:szCs w:val="28"/>
        </w:rPr>
        <w:t xml:space="preserve"> and their own independent evaluation on Disabled People’s inclusion in elected office</w:t>
      </w:r>
      <w:r w:rsidR="0061169E">
        <w:rPr>
          <w:rFonts w:eastAsia="Calibri" w:cs="Arial"/>
          <w:sz w:val="28"/>
          <w:szCs w:val="28"/>
        </w:rPr>
        <w:t xml:space="preserve">. </w:t>
      </w:r>
      <w:r w:rsidR="004A1439">
        <w:rPr>
          <w:rFonts w:cs="Arial"/>
          <w:sz w:val="28"/>
          <w:szCs w:val="28"/>
        </w:rPr>
        <w:t xml:space="preserve">We worked on making elections inclusive and this was accepted and implemented </w:t>
      </w:r>
      <w:r w:rsidR="00F50C39">
        <w:rPr>
          <w:rFonts w:cs="Arial"/>
          <w:sz w:val="28"/>
          <w:szCs w:val="28"/>
        </w:rPr>
        <w:t xml:space="preserve">across the region. </w:t>
      </w:r>
    </w:p>
    <w:p w14:paraId="50437505" w14:textId="5659B557" w:rsidR="0019731F" w:rsidRPr="005E05F3" w:rsidRDefault="0019731F" w:rsidP="002C5F4B">
      <w:pPr>
        <w:rPr>
          <w:rFonts w:cs="Arial"/>
          <w:sz w:val="28"/>
          <w:szCs w:val="28"/>
        </w:rPr>
      </w:pPr>
      <w:r>
        <w:rPr>
          <w:rFonts w:cs="Arial"/>
          <w:sz w:val="28"/>
          <w:szCs w:val="28"/>
        </w:rPr>
        <w:t>The Panel was recognised at a national level as good practice by the King’s Fund, the parliamentary committee on rights</w:t>
      </w:r>
      <w:r w:rsidR="00C754E6">
        <w:rPr>
          <w:rFonts w:cs="Arial"/>
          <w:sz w:val="28"/>
          <w:szCs w:val="28"/>
        </w:rPr>
        <w:t xml:space="preserve"> and the EHRC</w:t>
      </w:r>
      <w:r>
        <w:rPr>
          <w:rFonts w:cs="Arial"/>
          <w:sz w:val="28"/>
          <w:szCs w:val="28"/>
        </w:rPr>
        <w:t xml:space="preserve">, and by Reclaiming Our Futures Alliance, a national umbrella organisation of DPO’s.   </w:t>
      </w:r>
    </w:p>
    <w:p w14:paraId="2768DC86" w14:textId="73B0285E" w:rsidR="002C5F4B" w:rsidRPr="005E05F3" w:rsidRDefault="002C5F4B" w:rsidP="002C5F4B">
      <w:pPr>
        <w:rPr>
          <w:rFonts w:cs="Arial"/>
          <w:sz w:val="28"/>
          <w:szCs w:val="28"/>
        </w:rPr>
      </w:pPr>
      <w:r w:rsidRPr="005E05F3">
        <w:rPr>
          <w:rFonts w:cs="Arial"/>
          <w:sz w:val="28"/>
          <w:szCs w:val="28"/>
        </w:rPr>
        <w:t xml:space="preserve">The Panel is the result of pioneering work </w:t>
      </w:r>
      <w:r w:rsidR="00AB0906">
        <w:rPr>
          <w:rFonts w:cs="Arial"/>
          <w:sz w:val="28"/>
          <w:szCs w:val="28"/>
        </w:rPr>
        <w:t>by</w:t>
      </w:r>
      <w:r w:rsidRPr="005E05F3">
        <w:rPr>
          <w:rFonts w:cs="Arial"/>
          <w:sz w:val="28"/>
          <w:szCs w:val="28"/>
        </w:rPr>
        <w:t xml:space="preserve"> the Mayor, Combined Authority and disabled people’s organisations and it is this structure that has enabled us to do this work and help others to realise their ambitions. We are </w:t>
      </w:r>
      <w:r w:rsidR="001E60BF">
        <w:rPr>
          <w:rFonts w:cs="Arial"/>
          <w:sz w:val="28"/>
          <w:szCs w:val="28"/>
        </w:rPr>
        <w:t>still developing and ev</w:t>
      </w:r>
      <w:r w:rsidR="00D856D3">
        <w:rPr>
          <w:rFonts w:cs="Arial"/>
          <w:sz w:val="28"/>
          <w:szCs w:val="28"/>
        </w:rPr>
        <w:t>ol</w:t>
      </w:r>
      <w:r w:rsidR="001E60BF">
        <w:rPr>
          <w:rFonts w:cs="Arial"/>
          <w:sz w:val="28"/>
          <w:szCs w:val="28"/>
        </w:rPr>
        <w:t>ving</w:t>
      </w:r>
      <w:r w:rsidRPr="005E05F3">
        <w:rPr>
          <w:rFonts w:cs="Arial"/>
          <w:sz w:val="28"/>
          <w:szCs w:val="28"/>
        </w:rPr>
        <w:t xml:space="preserve">, but we believe this is absolutely the right approach to how </w:t>
      </w:r>
      <w:r w:rsidR="00D856D3">
        <w:rPr>
          <w:rFonts w:cs="Arial"/>
          <w:sz w:val="28"/>
          <w:szCs w:val="28"/>
        </w:rPr>
        <w:t>a</w:t>
      </w:r>
      <w:r w:rsidRPr="005E05F3">
        <w:rPr>
          <w:rFonts w:cs="Arial"/>
          <w:sz w:val="28"/>
          <w:szCs w:val="28"/>
        </w:rPr>
        <w:t>uthorities and disabled people and their organisations can work together to improve society for us and everyone. We continue to enjoy the value and impact of this work</w:t>
      </w:r>
      <w:r w:rsidR="00D9591A">
        <w:rPr>
          <w:rFonts w:cs="Arial"/>
          <w:sz w:val="28"/>
          <w:szCs w:val="28"/>
        </w:rPr>
        <w:t>. We continue to</w:t>
      </w:r>
      <w:r w:rsidRPr="005E05F3">
        <w:rPr>
          <w:rFonts w:cs="Arial"/>
          <w:sz w:val="28"/>
          <w:szCs w:val="28"/>
        </w:rPr>
        <w:t xml:space="preserve"> </w:t>
      </w:r>
      <w:r w:rsidR="00D9591A">
        <w:rPr>
          <w:rFonts w:cs="Arial"/>
          <w:sz w:val="28"/>
          <w:szCs w:val="28"/>
        </w:rPr>
        <w:t>be excited</w:t>
      </w:r>
      <w:r w:rsidRPr="005E05F3">
        <w:rPr>
          <w:rFonts w:cs="Arial"/>
          <w:sz w:val="28"/>
          <w:szCs w:val="28"/>
        </w:rPr>
        <w:t xml:space="preserve"> </w:t>
      </w:r>
      <w:r w:rsidR="00D9591A">
        <w:rPr>
          <w:rFonts w:cs="Arial"/>
          <w:sz w:val="28"/>
          <w:szCs w:val="28"/>
        </w:rPr>
        <w:t>by</w:t>
      </w:r>
      <w:r w:rsidRPr="005E05F3">
        <w:rPr>
          <w:rFonts w:cs="Arial"/>
          <w:sz w:val="28"/>
          <w:szCs w:val="28"/>
        </w:rPr>
        <w:t xml:space="preserve"> the possibilities ahead. In Manchester we really do things differently! </w:t>
      </w:r>
    </w:p>
    <w:p w14:paraId="7AB30CC2" w14:textId="77777777" w:rsidR="00AD6D3C" w:rsidRPr="005E05F3" w:rsidRDefault="00AD6D3C"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33D66C29" w14:textId="77777777" w:rsidR="00AD6D3C" w:rsidRPr="005E05F3" w:rsidRDefault="00AD6D3C"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439E216C" w14:textId="77777777" w:rsidR="00523B58" w:rsidRDefault="00523B58" w:rsidP="00AB5080">
      <w:pPr>
        <w:tabs>
          <w:tab w:val="left" w:pos="8460"/>
          <w:tab w:val="left" w:pos="10360"/>
          <w:tab w:val="left" w:pos="12193"/>
          <w:tab w:val="left" w:pos="14633"/>
          <w:tab w:val="left" w:pos="20493"/>
        </w:tabs>
        <w:spacing w:line="240" w:lineRule="auto"/>
        <w:rPr>
          <w:rFonts w:eastAsia="Times New Roman" w:cs="Arial"/>
          <w:sz w:val="28"/>
          <w:szCs w:val="28"/>
          <w:lang w:eastAsia="en-GB"/>
        </w:rPr>
      </w:pPr>
    </w:p>
    <w:p w14:paraId="6360FE73" w14:textId="77777777" w:rsidR="00AB5080" w:rsidRDefault="00AB5080" w:rsidP="00AB5080">
      <w:pPr>
        <w:tabs>
          <w:tab w:val="left" w:pos="8460"/>
          <w:tab w:val="left" w:pos="10360"/>
          <w:tab w:val="left" w:pos="12193"/>
          <w:tab w:val="left" w:pos="14633"/>
          <w:tab w:val="left" w:pos="20493"/>
        </w:tabs>
        <w:spacing w:line="240" w:lineRule="auto"/>
        <w:rPr>
          <w:rFonts w:eastAsia="Times New Roman" w:cs="Arial"/>
          <w:sz w:val="28"/>
          <w:szCs w:val="28"/>
          <w:lang w:eastAsia="en-GB"/>
        </w:rPr>
      </w:pPr>
    </w:p>
    <w:p w14:paraId="36DBCB12" w14:textId="77777777" w:rsidR="00523B58" w:rsidRDefault="00523B58"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7B275BF7" w14:textId="77777777" w:rsidR="00523B58" w:rsidRDefault="00523B58"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0EE8C0E1" w14:textId="48FFD0C3" w:rsidR="00523B58" w:rsidRDefault="00523B58"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18F89771" w14:textId="13D69249" w:rsidR="00E53D96" w:rsidRDefault="00E53D96"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29B6B1E5" w14:textId="60D35A95" w:rsidR="00E53D96" w:rsidRDefault="00E53D96"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2746EF68" w14:textId="675B241F" w:rsidR="00E53D96" w:rsidRDefault="00E53D96"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2E85B412" w14:textId="77777777" w:rsidR="00E53D96" w:rsidRPr="005E05F3" w:rsidRDefault="00E53D96" w:rsidP="00946922">
      <w:pPr>
        <w:tabs>
          <w:tab w:val="left" w:pos="8460"/>
          <w:tab w:val="left" w:pos="10360"/>
          <w:tab w:val="left" w:pos="12193"/>
          <w:tab w:val="left" w:pos="14633"/>
          <w:tab w:val="left" w:pos="20493"/>
        </w:tabs>
        <w:spacing w:line="240" w:lineRule="auto"/>
        <w:ind w:left="108"/>
        <w:rPr>
          <w:rFonts w:eastAsia="Times New Roman" w:cs="Arial"/>
          <w:sz w:val="28"/>
          <w:szCs w:val="28"/>
          <w:lang w:eastAsia="en-GB"/>
        </w:rPr>
      </w:pPr>
    </w:p>
    <w:p w14:paraId="1AB439E9" w14:textId="35BE00F8" w:rsidR="0054596F" w:rsidRPr="00895957" w:rsidRDefault="00895957" w:rsidP="0054596F">
      <w:pPr>
        <w:spacing w:before="0" w:after="0" w:line="240" w:lineRule="auto"/>
        <w:contextualSpacing/>
        <w:rPr>
          <w:rFonts w:eastAsia="Times New Roman" w:cs="Arial"/>
          <w:b/>
          <w:bCs/>
          <w:color w:val="009C90" w:themeColor="text2"/>
          <w:sz w:val="52"/>
          <w:szCs w:val="52"/>
          <w:lang w:eastAsia="en-GB"/>
        </w:rPr>
      </w:pPr>
      <w:r w:rsidRPr="00895957">
        <w:rPr>
          <w:rFonts w:eastAsia="Times New Roman" w:cs="Arial"/>
          <w:b/>
          <w:bCs/>
          <w:color w:val="009C90" w:themeColor="text2"/>
          <w:sz w:val="52"/>
          <w:szCs w:val="52"/>
          <w:lang w:eastAsia="en-GB"/>
        </w:rPr>
        <w:lastRenderedPageBreak/>
        <w:t xml:space="preserve">3. </w:t>
      </w:r>
      <w:r w:rsidR="0054596F" w:rsidRPr="00895957">
        <w:rPr>
          <w:rFonts w:eastAsia="Times New Roman" w:cs="Arial"/>
          <w:b/>
          <w:bCs/>
          <w:color w:val="009C90" w:themeColor="text2"/>
          <w:sz w:val="52"/>
          <w:szCs w:val="52"/>
          <w:lang w:eastAsia="en-GB"/>
        </w:rPr>
        <w:t>Conclusion</w:t>
      </w:r>
    </w:p>
    <w:p w14:paraId="0F1E6BC6" w14:textId="77777777" w:rsidR="0054596F" w:rsidRPr="005D357E" w:rsidRDefault="0054596F" w:rsidP="0054596F">
      <w:pPr>
        <w:spacing w:before="0" w:after="0" w:line="240" w:lineRule="auto"/>
        <w:contextualSpacing/>
        <w:rPr>
          <w:rFonts w:eastAsia="Times New Roman" w:cs="Arial"/>
          <w:color w:val="009C90" w:themeColor="text2"/>
          <w:sz w:val="48"/>
          <w:szCs w:val="48"/>
          <w:lang w:eastAsia="en-GB"/>
        </w:rPr>
      </w:pPr>
    </w:p>
    <w:p w14:paraId="45BB3E2E" w14:textId="77777777" w:rsidR="00E53D96" w:rsidRDefault="0054596F" w:rsidP="0054596F">
      <w:pPr>
        <w:spacing w:before="0" w:after="0"/>
        <w:contextualSpacing/>
        <w:rPr>
          <w:rFonts w:eastAsia="Times New Roman" w:cs="Arial"/>
          <w:sz w:val="28"/>
          <w:szCs w:val="28"/>
          <w:lang w:eastAsia="en-GB"/>
        </w:rPr>
      </w:pPr>
      <w:r w:rsidRPr="005D357E">
        <w:rPr>
          <w:rFonts w:eastAsia="Times New Roman" w:cs="Arial"/>
          <w:sz w:val="28"/>
          <w:szCs w:val="28"/>
          <w:lang w:eastAsia="en-GB"/>
        </w:rPr>
        <w:t>Year 3 20</w:t>
      </w:r>
      <w:r>
        <w:rPr>
          <w:rFonts w:eastAsia="Times New Roman" w:cs="Arial"/>
          <w:sz w:val="28"/>
          <w:szCs w:val="28"/>
          <w:lang w:eastAsia="en-GB"/>
        </w:rPr>
        <w:t xml:space="preserve">21 </w:t>
      </w:r>
      <w:r w:rsidRPr="005D357E">
        <w:rPr>
          <w:rFonts w:eastAsia="Times New Roman" w:cs="Arial"/>
          <w:sz w:val="28"/>
          <w:szCs w:val="28"/>
          <w:lang w:eastAsia="en-GB"/>
        </w:rPr>
        <w:t>-</w:t>
      </w:r>
      <w:r>
        <w:rPr>
          <w:rFonts w:eastAsia="Times New Roman" w:cs="Arial"/>
          <w:sz w:val="28"/>
          <w:szCs w:val="28"/>
          <w:lang w:eastAsia="en-GB"/>
        </w:rPr>
        <w:t xml:space="preserve"> 20</w:t>
      </w:r>
      <w:r w:rsidRPr="005D357E">
        <w:rPr>
          <w:rFonts w:eastAsia="Times New Roman" w:cs="Arial"/>
          <w:sz w:val="28"/>
          <w:szCs w:val="28"/>
          <w:lang w:eastAsia="en-GB"/>
        </w:rPr>
        <w:t>2</w:t>
      </w:r>
      <w:r>
        <w:rPr>
          <w:rFonts w:eastAsia="Times New Roman" w:cs="Arial"/>
          <w:sz w:val="28"/>
          <w:szCs w:val="28"/>
          <w:lang w:eastAsia="en-GB"/>
        </w:rPr>
        <w:t>2</w:t>
      </w:r>
      <w:r w:rsidRPr="005D357E">
        <w:rPr>
          <w:rFonts w:eastAsia="Times New Roman" w:cs="Arial"/>
          <w:sz w:val="28"/>
          <w:szCs w:val="28"/>
          <w:lang w:eastAsia="en-GB"/>
        </w:rPr>
        <w:t xml:space="preserve"> </w:t>
      </w:r>
      <w:r>
        <w:rPr>
          <w:rFonts w:eastAsia="Times New Roman" w:cs="Arial"/>
          <w:sz w:val="28"/>
          <w:szCs w:val="28"/>
          <w:lang w:eastAsia="en-GB"/>
        </w:rPr>
        <w:t xml:space="preserve">was as full and packed as ever, we expanded our networks and influence while coping with the pandemic. We added new member organisations to improve our intersectional representation (George House Trust, Stand Up Sisters, Bury People First). </w:t>
      </w:r>
    </w:p>
    <w:p w14:paraId="09BF4935" w14:textId="77777777" w:rsidR="00E53D96" w:rsidRDefault="00E53D96" w:rsidP="0054596F">
      <w:pPr>
        <w:spacing w:before="0" w:after="0"/>
        <w:contextualSpacing/>
        <w:rPr>
          <w:rFonts w:eastAsia="Times New Roman" w:cs="Arial"/>
          <w:sz w:val="28"/>
          <w:szCs w:val="28"/>
          <w:lang w:eastAsia="en-GB"/>
        </w:rPr>
      </w:pPr>
    </w:p>
    <w:p w14:paraId="6E8FC9BE" w14:textId="4614098D" w:rsidR="00E53D96" w:rsidRDefault="0054596F" w:rsidP="0054596F">
      <w:pPr>
        <w:spacing w:before="0" w:after="0"/>
        <w:contextualSpacing/>
        <w:rPr>
          <w:rFonts w:eastAsia="Times New Roman" w:cs="Arial"/>
          <w:sz w:val="28"/>
          <w:szCs w:val="28"/>
          <w:lang w:eastAsia="en-GB"/>
        </w:rPr>
      </w:pPr>
      <w:r>
        <w:rPr>
          <w:rFonts w:eastAsia="Times New Roman" w:cs="Arial"/>
          <w:sz w:val="28"/>
          <w:szCs w:val="28"/>
          <w:lang w:eastAsia="en-GB"/>
        </w:rPr>
        <w:t xml:space="preserve">We are grateful for the continuing support from the Mayor, his office, GMCA and its officers and really feel that disabled people are gaining a voice and prominence within Greater Manchester that reflects a growing openness to a more inclusive, diverse and equal society. </w:t>
      </w:r>
    </w:p>
    <w:p w14:paraId="58C82019" w14:textId="77777777" w:rsidR="00E53D96" w:rsidRDefault="00E53D96" w:rsidP="0054596F">
      <w:pPr>
        <w:spacing w:before="0" w:after="0"/>
        <w:contextualSpacing/>
        <w:rPr>
          <w:rFonts w:eastAsia="Times New Roman" w:cs="Arial"/>
          <w:sz w:val="28"/>
          <w:szCs w:val="28"/>
          <w:lang w:eastAsia="en-GB"/>
        </w:rPr>
      </w:pPr>
    </w:p>
    <w:p w14:paraId="1D195363" w14:textId="5ABE8088" w:rsidR="0054596F" w:rsidRDefault="0054596F" w:rsidP="0054596F">
      <w:pPr>
        <w:spacing w:before="0" w:after="0"/>
        <w:contextualSpacing/>
        <w:rPr>
          <w:rFonts w:eastAsia="Times New Roman" w:cs="Arial"/>
          <w:sz w:val="28"/>
          <w:szCs w:val="28"/>
          <w:lang w:eastAsia="en-GB"/>
        </w:rPr>
      </w:pPr>
      <w:r>
        <w:rPr>
          <w:rFonts w:eastAsia="Times New Roman" w:cs="Arial"/>
          <w:sz w:val="28"/>
          <w:szCs w:val="28"/>
          <w:lang w:eastAsia="en-GB"/>
        </w:rPr>
        <w:t xml:space="preserve">We recognise there is still faltering representation in Trafford and </w:t>
      </w:r>
      <w:r w:rsidR="00FC607F">
        <w:rPr>
          <w:rFonts w:eastAsia="Times New Roman" w:cs="Arial"/>
          <w:sz w:val="28"/>
          <w:szCs w:val="28"/>
          <w:lang w:eastAsia="en-GB"/>
        </w:rPr>
        <w:t>Oldham,</w:t>
      </w:r>
      <w:r>
        <w:rPr>
          <w:rFonts w:eastAsia="Times New Roman" w:cs="Arial"/>
          <w:sz w:val="28"/>
          <w:szCs w:val="28"/>
          <w:lang w:eastAsia="en-GB"/>
        </w:rPr>
        <w:t xml:space="preserve"> and we will continue to seek opportunities to develop organisation in those communities. </w:t>
      </w:r>
      <w:proofErr w:type="gramStart"/>
      <w:r>
        <w:rPr>
          <w:rFonts w:eastAsia="Times New Roman" w:cs="Arial"/>
          <w:sz w:val="28"/>
          <w:szCs w:val="28"/>
          <w:lang w:eastAsia="en-GB"/>
        </w:rPr>
        <w:t>It is clear that areas</w:t>
      </w:r>
      <w:proofErr w:type="gramEnd"/>
      <w:r>
        <w:rPr>
          <w:rFonts w:eastAsia="Times New Roman" w:cs="Arial"/>
          <w:sz w:val="28"/>
          <w:szCs w:val="28"/>
          <w:lang w:eastAsia="en-GB"/>
        </w:rPr>
        <w:t xml:space="preserve"> that have a Disabled People’s Organisation in it, always results in better lives for disabled people there.</w:t>
      </w:r>
      <w:r w:rsidR="00E53D96">
        <w:rPr>
          <w:rFonts w:eastAsia="Times New Roman" w:cs="Arial"/>
          <w:sz w:val="28"/>
          <w:szCs w:val="28"/>
          <w:lang w:eastAsia="en-GB"/>
        </w:rPr>
        <w:t xml:space="preserve"> </w:t>
      </w:r>
      <w:r w:rsidR="00177881">
        <w:rPr>
          <w:rFonts w:eastAsia="Times New Roman" w:cs="Arial"/>
          <w:sz w:val="28"/>
          <w:szCs w:val="28"/>
          <w:lang w:eastAsia="en-GB"/>
        </w:rPr>
        <w:t xml:space="preserve">Ideally we would like to see sustainable, funded </w:t>
      </w:r>
      <w:r w:rsidR="001B3E2F">
        <w:rPr>
          <w:rFonts w:eastAsia="Times New Roman" w:cs="Arial"/>
          <w:sz w:val="28"/>
          <w:szCs w:val="28"/>
          <w:lang w:eastAsia="en-GB"/>
        </w:rPr>
        <w:t xml:space="preserve">democratic </w:t>
      </w:r>
      <w:r w:rsidR="00177881">
        <w:rPr>
          <w:rFonts w:eastAsia="Times New Roman" w:cs="Arial"/>
          <w:sz w:val="28"/>
          <w:szCs w:val="28"/>
          <w:lang w:eastAsia="en-GB"/>
        </w:rPr>
        <w:t>DPO’s in every distric</w:t>
      </w:r>
      <w:r w:rsidR="00F024DC">
        <w:rPr>
          <w:rFonts w:eastAsia="Times New Roman" w:cs="Arial"/>
          <w:sz w:val="28"/>
          <w:szCs w:val="28"/>
          <w:lang w:eastAsia="en-GB"/>
        </w:rPr>
        <w:t>t, being active me</w:t>
      </w:r>
      <w:r w:rsidR="00F72AA3">
        <w:rPr>
          <w:rFonts w:eastAsia="Times New Roman" w:cs="Arial"/>
          <w:sz w:val="28"/>
          <w:szCs w:val="28"/>
          <w:lang w:eastAsia="en-GB"/>
        </w:rPr>
        <w:t>m</w:t>
      </w:r>
      <w:r w:rsidR="00F024DC">
        <w:rPr>
          <w:rFonts w:eastAsia="Times New Roman" w:cs="Arial"/>
          <w:sz w:val="28"/>
          <w:szCs w:val="28"/>
          <w:lang w:eastAsia="en-GB"/>
        </w:rPr>
        <w:t>bers of the Panel</w:t>
      </w:r>
      <w:r w:rsidR="00F72AA3">
        <w:rPr>
          <w:rFonts w:eastAsia="Times New Roman" w:cs="Arial"/>
          <w:sz w:val="28"/>
          <w:szCs w:val="28"/>
          <w:lang w:eastAsia="en-GB"/>
        </w:rPr>
        <w:t>,</w:t>
      </w:r>
      <w:r w:rsidR="00E47579">
        <w:rPr>
          <w:rFonts w:eastAsia="Times New Roman" w:cs="Arial"/>
          <w:sz w:val="28"/>
          <w:szCs w:val="28"/>
          <w:lang w:eastAsia="en-GB"/>
        </w:rPr>
        <w:t xml:space="preserve"> so collectively we</w:t>
      </w:r>
      <w:r w:rsidR="00F72AA3">
        <w:rPr>
          <w:rFonts w:eastAsia="Times New Roman" w:cs="Arial"/>
          <w:sz w:val="28"/>
          <w:szCs w:val="28"/>
          <w:lang w:eastAsia="en-GB"/>
        </w:rPr>
        <w:t xml:space="preserve"> can </w:t>
      </w:r>
      <w:r>
        <w:rPr>
          <w:rFonts w:eastAsia="Times New Roman" w:cs="Arial"/>
          <w:sz w:val="28"/>
          <w:szCs w:val="28"/>
          <w:lang w:eastAsia="en-GB"/>
        </w:rPr>
        <w:t xml:space="preserve">strategically influence how our City Region develops. </w:t>
      </w:r>
    </w:p>
    <w:p w14:paraId="104C4BA5" w14:textId="77777777" w:rsidR="00E53D96" w:rsidRDefault="00E53D96" w:rsidP="00523B58">
      <w:pPr>
        <w:spacing w:before="0" w:after="0"/>
        <w:contextualSpacing/>
        <w:rPr>
          <w:rFonts w:eastAsia="Times New Roman" w:cs="Arial"/>
          <w:sz w:val="28"/>
          <w:szCs w:val="28"/>
          <w:lang w:eastAsia="en-GB"/>
        </w:rPr>
      </w:pPr>
    </w:p>
    <w:p w14:paraId="18C198ED" w14:textId="1014FD76" w:rsidR="0054596F" w:rsidRDefault="0054596F" w:rsidP="00523B58">
      <w:pPr>
        <w:spacing w:before="0" w:after="0"/>
        <w:contextualSpacing/>
        <w:rPr>
          <w:rFonts w:eastAsia="Times New Roman" w:cs="Arial"/>
          <w:sz w:val="28"/>
          <w:szCs w:val="28"/>
          <w:lang w:eastAsia="en-GB"/>
        </w:rPr>
      </w:pPr>
      <w:r>
        <w:rPr>
          <w:rFonts w:eastAsia="Times New Roman" w:cs="Arial"/>
          <w:sz w:val="28"/>
          <w:szCs w:val="28"/>
          <w:lang w:eastAsia="en-GB"/>
        </w:rPr>
        <w:t>There is still so much more to do, but we feel the Panel is ideally suited to meeting the challenge. We want to continue to engage more deeply with our community and bring that direct lived experience directly to bear on the very highest decision making and policy processes, to continue to revitalise democratic processes to improve the City Region we are proud to call home.</w:t>
      </w:r>
    </w:p>
    <w:p w14:paraId="2381C1D5" w14:textId="77777777" w:rsidR="00523B58" w:rsidRPr="005E05F3" w:rsidRDefault="00523B58" w:rsidP="00523B58">
      <w:pPr>
        <w:spacing w:before="0" w:after="0"/>
        <w:contextualSpacing/>
        <w:rPr>
          <w:rFonts w:eastAsia="Times New Roman" w:cs="Arial"/>
          <w:sz w:val="28"/>
          <w:szCs w:val="28"/>
          <w:lang w:eastAsia="en-GB"/>
        </w:rPr>
      </w:pPr>
    </w:p>
    <w:p w14:paraId="24AA384F" w14:textId="77777777" w:rsidR="001B3E2F" w:rsidRDefault="001B3E2F" w:rsidP="001E2AA8">
      <w:pPr>
        <w:tabs>
          <w:tab w:val="left" w:pos="8460"/>
          <w:tab w:val="left" w:pos="10360"/>
          <w:tab w:val="left" w:pos="12193"/>
          <w:tab w:val="left" w:pos="14633"/>
          <w:tab w:val="left" w:pos="20493"/>
        </w:tabs>
        <w:spacing w:line="240" w:lineRule="auto"/>
        <w:ind w:left="108"/>
        <w:jc w:val="center"/>
        <w:rPr>
          <w:rFonts w:eastAsia="Times New Roman" w:cs="Arial"/>
          <w:b/>
          <w:bCs/>
          <w:sz w:val="28"/>
          <w:szCs w:val="28"/>
          <w:lang w:eastAsia="en-GB"/>
        </w:rPr>
      </w:pPr>
    </w:p>
    <w:p w14:paraId="54B1276F" w14:textId="77777777" w:rsidR="001B3E2F" w:rsidRPr="005E05F3" w:rsidRDefault="001B3E2F" w:rsidP="001E2AA8">
      <w:pPr>
        <w:tabs>
          <w:tab w:val="left" w:pos="8460"/>
          <w:tab w:val="left" w:pos="10360"/>
          <w:tab w:val="left" w:pos="12193"/>
          <w:tab w:val="left" w:pos="14633"/>
          <w:tab w:val="left" w:pos="20493"/>
        </w:tabs>
        <w:spacing w:line="240" w:lineRule="auto"/>
        <w:ind w:left="108"/>
        <w:jc w:val="center"/>
        <w:rPr>
          <w:rFonts w:eastAsia="Times New Roman" w:cs="Arial"/>
          <w:b/>
          <w:bCs/>
          <w:sz w:val="28"/>
          <w:szCs w:val="28"/>
          <w:lang w:eastAsia="en-GB"/>
        </w:rPr>
      </w:pPr>
    </w:p>
    <w:bookmarkEnd w:id="1"/>
    <w:bookmarkEnd w:id="2"/>
    <w:sectPr w:rsidR="001B3E2F" w:rsidRPr="005E05F3" w:rsidSect="00E53D96">
      <w:footerReference w:type="default" r:id="rId30"/>
      <w:type w:val="continuous"/>
      <w:pgSz w:w="11906" w:h="16838" w:code="9"/>
      <w:pgMar w:top="1440" w:right="1274" w:bottom="1276" w:left="1134" w:header="709" w:footer="692"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2A5F0F" w14:textId="77777777" w:rsidR="00EE0FE6" w:rsidRDefault="00EE0FE6" w:rsidP="00480DA1">
      <w:pPr>
        <w:spacing w:after="0" w:line="240" w:lineRule="auto"/>
      </w:pPr>
      <w:r>
        <w:separator/>
      </w:r>
    </w:p>
    <w:p w14:paraId="2D8D6AD6" w14:textId="77777777" w:rsidR="00EE0FE6" w:rsidRDefault="00EE0FE6"/>
    <w:p w14:paraId="254869E9" w14:textId="77777777" w:rsidR="00EE0FE6" w:rsidRDefault="00EE0FE6" w:rsidP="005B52A7"/>
    <w:p w14:paraId="6613E523" w14:textId="77777777" w:rsidR="00EE0FE6" w:rsidRDefault="00EE0FE6" w:rsidP="005B52A7"/>
  </w:endnote>
  <w:endnote w:type="continuationSeparator" w:id="0">
    <w:p w14:paraId="52676D93" w14:textId="77777777" w:rsidR="00EE0FE6" w:rsidRDefault="00EE0FE6" w:rsidP="00480DA1">
      <w:pPr>
        <w:spacing w:after="0" w:line="240" w:lineRule="auto"/>
      </w:pPr>
      <w:r>
        <w:continuationSeparator/>
      </w:r>
    </w:p>
    <w:p w14:paraId="64E37F42" w14:textId="77777777" w:rsidR="00EE0FE6" w:rsidRDefault="00EE0FE6"/>
    <w:p w14:paraId="06960589" w14:textId="77777777" w:rsidR="00EE0FE6" w:rsidRDefault="00EE0FE6" w:rsidP="005B52A7"/>
    <w:p w14:paraId="445F043A" w14:textId="77777777" w:rsidR="00EE0FE6" w:rsidRDefault="00EE0FE6" w:rsidP="005B52A7"/>
  </w:endnote>
  <w:endnote w:type="continuationNotice" w:id="1">
    <w:p w14:paraId="77126B09" w14:textId="77777777" w:rsidR="00EE0FE6" w:rsidRDefault="00EE0F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FGAZL W+ Colfax">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01117909"/>
      <w:docPartObj>
        <w:docPartGallery w:val="Page Numbers (Bottom of Page)"/>
        <w:docPartUnique/>
      </w:docPartObj>
    </w:sdtPr>
    <w:sdtEndPr/>
    <w:sdtContent>
      <w:p w14:paraId="19E9AB69" w14:textId="24D3136A" w:rsidR="00E07B85" w:rsidRPr="00D31BB7" w:rsidRDefault="00E07B85" w:rsidP="00915B8A">
        <w:pPr>
          <w:pStyle w:val="PageNumber1"/>
        </w:pPr>
        <w:r w:rsidRPr="00783EF6">
          <w:fldChar w:fldCharType="begin"/>
        </w:r>
        <w:r w:rsidRPr="00783EF6">
          <w:instrText xml:space="preserve"> PAGE   \* MERGEFORMAT </w:instrText>
        </w:r>
        <w:r w:rsidRPr="00783EF6">
          <w:fldChar w:fldCharType="separate"/>
        </w:r>
        <w:r w:rsidRPr="00783EF6">
          <w:t>2</w:t>
        </w:r>
        <w:r w:rsidRPr="00783EF6">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21D555" w14:textId="77777777" w:rsidR="00EE0FE6" w:rsidRDefault="00EE0FE6" w:rsidP="00915B8A">
      <w:pPr>
        <w:pStyle w:val="Footer"/>
      </w:pPr>
      <w:r w:rsidRPr="00F31327">
        <w:separator/>
      </w:r>
    </w:p>
    <w:p w14:paraId="5901D5ED" w14:textId="77777777" w:rsidR="00EE0FE6" w:rsidRPr="00F31327" w:rsidRDefault="00EE0FE6" w:rsidP="00915B8A">
      <w:pPr>
        <w:pStyle w:val="Footer"/>
      </w:pPr>
    </w:p>
  </w:footnote>
  <w:footnote w:type="continuationSeparator" w:id="0">
    <w:p w14:paraId="507E57A7" w14:textId="77777777" w:rsidR="00EE0FE6" w:rsidRDefault="00EE0FE6" w:rsidP="00480DA1">
      <w:pPr>
        <w:spacing w:after="0" w:line="240" w:lineRule="auto"/>
      </w:pPr>
      <w:r>
        <w:continuationSeparator/>
      </w:r>
    </w:p>
    <w:p w14:paraId="19F586C0" w14:textId="77777777" w:rsidR="00EE0FE6" w:rsidRDefault="00EE0FE6"/>
    <w:p w14:paraId="7B3F287F" w14:textId="77777777" w:rsidR="00EE0FE6" w:rsidRDefault="00EE0FE6" w:rsidP="005B52A7"/>
    <w:p w14:paraId="41018B8B" w14:textId="77777777" w:rsidR="00EE0FE6" w:rsidRDefault="00EE0FE6" w:rsidP="005B52A7"/>
  </w:footnote>
  <w:footnote w:type="continuationNotice" w:id="1">
    <w:p w14:paraId="59F0830D" w14:textId="77777777" w:rsidR="00EE0FE6" w:rsidRDefault="00EE0FE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267ACE"/>
    <w:multiLevelType w:val="hybridMultilevel"/>
    <w:tmpl w:val="ECCAAB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6D0440"/>
    <w:multiLevelType w:val="hybridMultilevel"/>
    <w:tmpl w:val="52BA10AE"/>
    <w:lvl w:ilvl="0" w:tplc="EACC16CA">
      <w:start w:val="1"/>
      <w:numFmt w:val="bullet"/>
      <w:lvlText w:val=""/>
      <w:lvlJc w:val="left"/>
      <w:pPr>
        <w:tabs>
          <w:tab w:val="num" w:pos="720"/>
        </w:tabs>
        <w:ind w:left="720" w:hanging="360"/>
      </w:pPr>
      <w:rPr>
        <w:rFonts w:ascii="Symbol" w:hAnsi="Symbol" w:hint="default"/>
        <w:sz w:val="20"/>
      </w:rPr>
    </w:lvl>
    <w:lvl w:ilvl="1" w:tplc="C944CABE">
      <w:numFmt w:val="bullet"/>
      <w:lvlText w:val=""/>
      <w:lvlJc w:val="left"/>
      <w:pPr>
        <w:tabs>
          <w:tab w:val="num" w:pos="1440"/>
        </w:tabs>
        <w:ind w:left="1440" w:hanging="360"/>
      </w:pPr>
      <w:rPr>
        <w:rFonts w:ascii="Symbol" w:hAnsi="Symbol" w:hint="default"/>
        <w:sz w:val="20"/>
      </w:rPr>
    </w:lvl>
    <w:lvl w:ilvl="2" w:tplc="6682E75E" w:tentative="1">
      <w:numFmt w:val="bullet"/>
      <w:lvlText w:val=""/>
      <w:lvlJc w:val="left"/>
      <w:pPr>
        <w:tabs>
          <w:tab w:val="num" w:pos="2160"/>
        </w:tabs>
        <w:ind w:left="2160" w:hanging="360"/>
      </w:pPr>
      <w:rPr>
        <w:rFonts w:ascii="Symbol" w:hAnsi="Symbol" w:hint="default"/>
        <w:sz w:val="20"/>
      </w:rPr>
    </w:lvl>
    <w:lvl w:ilvl="3" w:tplc="AEDE02EA" w:tentative="1">
      <w:numFmt w:val="bullet"/>
      <w:lvlText w:val=""/>
      <w:lvlJc w:val="left"/>
      <w:pPr>
        <w:tabs>
          <w:tab w:val="num" w:pos="2880"/>
        </w:tabs>
        <w:ind w:left="2880" w:hanging="360"/>
      </w:pPr>
      <w:rPr>
        <w:rFonts w:ascii="Symbol" w:hAnsi="Symbol" w:hint="default"/>
        <w:sz w:val="20"/>
      </w:rPr>
    </w:lvl>
    <w:lvl w:ilvl="4" w:tplc="04FCA5DE" w:tentative="1">
      <w:numFmt w:val="bullet"/>
      <w:lvlText w:val=""/>
      <w:lvlJc w:val="left"/>
      <w:pPr>
        <w:tabs>
          <w:tab w:val="num" w:pos="3600"/>
        </w:tabs>
        <w:ind w:left="3600" w:hanging="360"/>
      </w:pPr>
      <w:rPr>
        <w:rFonts w:ascii="Symbol" w:hAnsi="Symbol" w:hint="default"/>
        <w:sz w:val="20"/>
      </w:rPr>
    </w:lvl>
    <w:lvl w:ilvl="5" w:tplc="D592D92E" w:tentative="1">
      <w:numFmt w:val="bullet"/>
      <w:lvlText w:val=""/>
      <w:lvlJc w:val="left"/>
      <w:pPr>
        <w:tabs>
          <w:tab w:val="num" w:pos="4320"/>
        </w:tabs>
        <w:ind w:left="4320" w:hanging="360"/>
      </w:pPr>
      <w:rPr>
        <w:rFonts w:ascii="Symbol" w:hAnsi="Symbol" w:hint="default"/>
        <w:sz w:val="20"/>
      </w:rPr>
    </w:lvl>
    <w:lvl w:ilvl="6" w:tplc="367A343C" w:tentative="1">
      <w:numFmt w:val="bullet"/>
      <w:lvlText w:val=""/>
      <w:lvlJc w:val="left"/>
      <w:pPr>
        <w:tabs>
          <w:tab w:val="num" w:pos="5040"/>
        </w:tabs>
        <w:ind w:left="5040" w:hanging="360"/>
      </w:pPr>
      <w:rPr>
        <w:rFonts w:ascii="Symbol" w:hAnsi="Symbol" w:hint="default"/>
        <w:sz w:val="20"/>
      </w:rPr>
    </w:lvl>
    <w:lvl w:ilvl="7" w:tplc="3A680476" w:tentative="1">
      <w:numFmt w:val="bullet"/>
      <w:lvlText w:val=""/>
      <w:lvlJc w:val="left"/>
      <w:pPr>
        <w:tabs>
          <w:tab w:val="num" w:pos="5760"/>
        </w:tabs>
        <w:ind w:left="5760" w:hanging="360"/>
      </w:pPr>
      <w:rPr>
        <w:rFonts w:ascii="Symbol" w:hAnsi="Symbol" w:hint="default"/>
        <w:sz w:val="20"/>
      </w:rPr>
    </w:lvl>
    <w:lvl w:ilvl="8" w:tplc="64601E2E"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2A0F2A39"/>
    <w:multiLevelType w:val="hybridMultilevel"/>
    <w:tmpl w:val="BCF0F5CE"/>
    <w:lvl w:ilvl="0" w:tplc="EACC16CA">
      <w:start w:val="1"/>
      <w:numFmt w:val="bullet"/>
      <w:lvlText w:val=""/>
      <w:lvlJc w:val="left"/>
      <w:pPr>
        <w:tabs>
          <w:tab w:val="num" w:pos="2160"/>
        </w:tabs>
        <w:ind w:left="2160" w:hanging="360"/>
      </w:pPr>
      <w:rPr>
        <w:rFonts w:ascii="Symbol" w:hAnsi="Symbol" w:hint="default"/>
        <w:sz w:val="20"/>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3D9B2B84"/>
    <w:multiLevelType w:val="hybridMultilevel"/>
    <w:tmpl w:val="995A9C6C"/>
    <w:lvl w:ilvl="0" w:tplc="345C37AC">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6D7FB5"/>
    <w:multiLevelType w:val="hybridMultilevel"/>
    <w:tmpl w:val="3A10D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A3647A"/>
    <w:multiLevelType w:val="hybridMultilevel"/>
    <w:tmpl w:val="B712D628"/>
    <w:lvl w:ilvl="0" w:tplc="3774C70C">
      <w:start w:val="1"/>
      <w:numFmt w:val="bullet"/>
      <w:lvlText w:val=""/>
      <w:lvlJc w:val="left"/>
      <w:pPr>
        <w:ind w:left="720" w:hanging="360"/>
      </w:pPr>
      <w:rPr>
        <w:rFonts w:ascii="Symbol" w:hAnsi="Symbol" w:hint="default"/>
      </w:rPr>
    </w:lvl>
    <w:lvl w:ilvl="1" w:tplc="9C747E9C">
      <w:start w:val="1"/>
      <w:numFmt w:val="bullet"/>
      <w:lvlText w:val=""/>
      <w:lvlJc w:val="left"/>
      <w:pPr>
        <w:ind w:left="1440" w:hanging="360"/>
      </w:pPr>
      <w:rPr>
        <w:rFonts w:ascii="Symbol" w:hAnsi="Symbol" w:hint="default"/>
      </w:rPr>
    </w:lvl>
    <w:lvl w:ilvl="2" w:tplc="C71C0492">
      <w:start w:val="1"/>
      <w:numFmt w:val="bullet"/>
      <w:lvlText w:val=""/>
      <w:lvlJc w:val="left"/>
      <w:pPr>
        <w:ind w:left="2160" w:hanging="360"/>
      </w:pPr>
      <w:rPr>
        <w:rFonts w:ascii="Wingdings" w:hAnsi="Wingdings" w:hint="default"/>
      </w:rPr>
    </w:lvl>
    <w:lvl w:ilvl="3" w:tplc="BBFC4CE6">
      <w:start w:val="1"/>
      <w:numFmt w:val="bullet"/>
      <w:lvlText w:val=""/>
      <w:lvlJc w:val="left"/>
      <w:pPr>
        <w:ind w:left="2880" w:hanging="360"/>
      </w:pPr>
      <w:rPr>
        <w:rFonts w:ascii="Symbol" w:hAnsi="Symbol" w:hint="default"/>
      </w:rPr>
    </w:lvl>
    <w:lvl w:ilvl="4" w:tplc="749C089A">
      <w:start w:val="1"/>
      <w:numFmt w:val="bullet"/>
      <w:lvlText w:val="o"/>
      <w:lvlJc w:val="left"/>
      <w:pPr>
        <w:ind w:left="3600" w:hanging="360"/>
      </w:pPr>
      <w:rPr>
        <w:rFonts w:ascii="Courier New" w:hAnsi="Courier New" w:hint="default"/>
      </w:rPr>
    </w:lvl>
    <w:lvl w:ilvl="5" w:tplc="7278E284">
      <w:start w:val="1"/>
      <w:numFmt w:val="bullet"/>
      <w:lvlText w:val=""/>
      <w:lvlJc w:val="left"/>
      <w:pPr>
        <w:ind w:left="4320" w:hanging="360"/>
      </w:pPr>
      <w:rPr>
        <w:rFonts w:ascii="Wingdings" w:hAnsi="Wingdings" w:hint="default"/>
      </w:rPr>
    </w:lvl>
    <w:lvl w:ilvl="6" w:tplc="9B68852A">
      <w:start w:val="1"/>
      <w:numFmt w:val="bullet"/>
      <w:lvlText w:val=""/>
      <w:lvlJc w:val="left"/>
      <w:pPr>
        <w:ind w:left="5040" w:hanging="360"/>
      </w:pPr>
      <w:rPr>
        <w:rFonts w:ascii="Symbol" w:hAnsi="Symbol" w:hint="default"/>
      </w:rPr>
    </w:lvl>
    <w:lvl w:ilvl="7" w:tplc="23E8F1AC">
      <w:start w:val="1"/>
      <w:numFmt w:val="bullet"/>
      <w:lvlText w:val="o"/>
      <w:lvlJc w:val="left"/>
      <w:pPr>
        <w:ind w:left="5760" w:hanging="360"/>
      </w:pPr>
      <w:rPr>
        <w:rFonts w:ascii="Courier New" w:hAnsi="Courier New" w:hint="default"/>
      </w:rPr>
    </w:lvl>
    <w:lvl w:ilvl="8" w:tplc="F1560B1A">
      <w:start w:val="1"/>
      <w:numFmt w:val="bullet"/>
      <w:lvlText w:val=""/>
      <w:lvlJc w:val="left"/>
      <w:pPr>
        <w:ind w:left="6480" w:hanging="360"/>
      </w:pPr>
      <w:rPr>
        <w:rFonts w:ascii="Wingdings" w:hAnsi="Wingdings" w:hint="default"/>
      </w:rPr>
    </w:lvl>
  </w:abstractNum>
  <w:abstractNum w:abstractNumId="6" w15:restartNumberingAfterBreak="0">
    <w:nsid w:val="4E4B576A"/>
    <w:multiLevelType w:val="hybridMultilevel"/>
    <w:tmpl w:val="87BCC0D4"/>
    <w:lvl w:ilvl="0" w:tplc="EACC16CA">
      <w:start w:val="1"/>
      <w:numFmt w:val="bullet"/>
      <w:lvlText w:val=""/>
      <w:lvlJc w:val="left"/>
      <w:pPr>
        <w:tabs>
          <w:tab w:val="num" w:pos="2160"/>
        </w:tabs>
        <w:ind w:left="2160" w:hanging="360"/>
      </w:pPr>
      <w:rPr>
        <w:rFonts w:ascii="Symbol" w:hAnsi="Symbol" w:hint="default"/>
        <w:sz w:val="20"/>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54760D03"/>
    <w:multiLevelType w:val="hybridMultilevel"/>
    <w:tmpl w:val="A74E0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583FEB"/>
    <w:multiLevelType w:val="hybridMultilevel"/>
    <w:tmpl w:val="C3646800"/>
    <w:lvl w:ilvl="0" w:tplc="1F0EA164">
      <w:start w:val="1"/>
      <w:numFmt w:val="bullet"/>
      <w:lvlText w:val=""/>
      <w:lvlJc w:val="left"/>
      <w:pPr>
        <w:ind w:left="1070" w:hanging="360"/>
      </w:pPr>
      <w:rPr>
        <w:rFonts w:ascii="Symbol" w:hAnsi="Symbol" w:hint="default"/>
      </w:rPr>
    </w:lvl>
    <w:lvl w:ilvl="1" w:tplc="0778C404">
      <w:start w:val="1"/>
      <w:numFmt w:val="bullet"/>
      <w:lvlText w:val="o"/>
      <w:lvlJc w:val="left"/>
      <w:pPr>
        <w:ind w:left="1440" w:hanging="360"/>
      </w:pPr>
      <w:rPr>
        <w:rFonts w:ascii="Courier New" w:hAnsi="Courier New" w:hint="default"/>
      </w:rPr>
    </w:lvl>
    <w:lvl w:ilvl="2" w:tplc="568EE120">
      <w:start w:val="1"/>
      <w:numFmt w:val="bullet"/>
      <w:lvlText w:val=""/>
      <w:lvlJc w:val="left"/>
      <w:pPr>
        <w:ind w:left="2160" w:hanging="360"/>
      </w:pPr>
      <w:rPr>
        <w:rFonts w:ascii="Wingdings" w:hAnsi="Wingdings" w:hint="default"/>
      </w:rPr>
    </w:lvl>
    <w:lvl w:ilvl="3" w:tplc="2BC47C72">
      <w:start w:val="1"/>
      <w:numFmt w:val="bullet"/>
      <w:lvlText w:val=""/>
      <w:lvlJc w:val="left"/>
      <w:pPr>
        <w:ind w:left="2880" w:hanging="360"/>
      </w:pPr>
      <w:rPr>
        <w:rFonts w:ascii="Symbol" w:hAnsi="Symbol" w:hint="default"/>
      </w:rPr>
    </w:lvl>
    <w:lvl w:ilvl="4" w:tplc="8940EAD2">
      <w:start w:val="1"/>
      <w:numFmt w:val="bullet"/>
      <w:lvlText w:val="o"/>
      <w:lvlJc w:val="left"/>
      <w:pPr>
        <w:ind w:left="3600" w:hanging="360"/>
      </w:pPr>
      <w:rPr>
        <w:rFonts w:ascii="Courier New" w:hAnsi="Courier New" w:hint="default"/>
      </w:rPr>
    </w:lvl>
    <w:lvl w:ilvl="5" w:tplc="01D24D5E">
      <w:start w:val="1"/>
      <w:numFmt w:val="bullet"/>
      <w:lvlText w:val=""/>
      <w:lvlJc w:val="left"/>
      <w:pPr>
        <w:ind w:left="4320" w:hanging="360"/>
      </w:pPr>
      <w:rPr>
        <w:rFonts w:ascii="Wingdings" w:hAnsi="Wingdings" w:hint="default"/>
      </w:rPr>
    </w:lvl>
    <w:lvl w:ilvl="6" w:tplc="8E780F72">
      <w:start w:val="1"/>
      <w:numFmt w:val="bullet"/>
      <w:lvlText w:val=""/>
      <w:lvlJc w:val="left"/>
      <w:pPr>
        <w:ind w:left="5040" w:hanging="360"/>
      </w:pPr>
      <w:rPr>
        <w:rFonts w:ascii="Symbol" w:hAnsi="Symbol" w:hint="default"/>
      </w:rPr>
    </w:lvl>
    <w:lvl w:ilvl="7" w:tplc="EFA88512">
      <w:start w:val="1"/>
      <w:numFmt w:val="bullet"/>
      <w:lvlText w:val="o"/>
      <w:lvlJc w:val="left"/>
      <w:pPr>
        <w:ind w:left="5760" w:hanging="360"/>
      </w:pPr>
      <w:rPr>
        <w:rFonts w:ascii="Courier New" w:hAnsi="Courier New" w:hint="default"/>
      </w:rPr>
    </w:lvl>
    <w:lvl w:ilvl="8" w:tplc="95D0D5BE">
      <w:start w:val="1"/>
      <w:numFmt w:val="bullet"/>
      <w:lvlText w:val=""/>
      <w:lvlJc w:val="left"/>
      <w:pPr>
        <w:ind w:left="6480" w:hanging="360"/>
      </w:pPr>
      <w:rPr>
        <w:rFonts w:ascii="Wingdings" w:hAnsi="Wingdings" w:hint="default"/>
      </w:rPr>
    </w:lvl>
  </w:abstractNum>
  <w:abstractNum w:abstractNumId="9" w15:restartNumberingAfterBreak="0">
    <w:nsid w:val="56B10E6F"/>
    <w:multiLevelType w:val="hybridMultilevel"/>
    <w:tmpl w:val="605E76A0"/>
    <w:lvl w:ilvl="0" w:tplc="62189D6C">
      <w:start w:val="1"/>
      <w:numFmt w:val="bullet"/>
      <w:lvlText w:val=""/>
      <w:lvlJc w:val="left"/>
      <w:pPr>
        <w:ind w:left="720" w:hanging="360"/>
      </w:pPr>
      <w:rPr>
        <w:rFonts w:ascii="Symbol" w:hAnsi="Symbol" w:hint="default"/>
      </w:rPr>
    </w:lvl>
    <w:lvl w:ilvl="1" w:tplc="BC1619D6">
      <w:start w:val="1"/>
      <w:numFmt w:val="bullet"/>
      <w:lvlText w:val="o"/>
      <w:lvlJc w:val="left"/>
      <w:pPr>
        <w:ind w:left="1440" w:hanging="360"/>
      </w:pPr>
      <w:rPr>
        <w:rFonts w:ascii="Courier New" w:hAnsi="Courier New" w:hint="default"/>
      </w:rPr>
    </w:lvl>
    <w:lvl w:ilvl="2" w:tplc="90E64406">
      <w:start w:val="1"/>
      <w:numFmt w:val="bullet"/>
      <w:lvlText w:val=""/>
      <w:lvlJc w:val="left"/>
      <w:pPr>
        <w:ind w:left="2160" w:hanging="360"/>
      </w:pPr>
      <w:rPr>
        <w:rFonts w:ascii="Wingdings" w:hAnsi="Wingdings" w:hint="default"/>
      </w:rPr>
    </w:lvl>
    <w:lvl w:ilvl="3" w:tplc="EAFA3310">
      <w:start w:val="1"/>
      <w:numFmt w:val="bullet"/>
      <w:lvlText w:val=""/>
      <w:lvlJc w:val="left"/>
      <w:pPr>
        <w:ind w:left="2880" w:hanging="360"/>
      </w:pPr>
      <w:rPr>
        <w:rFonts w:ascii="Symbol" w:hAnsi="Symbol" w:hint="default"/>
      </w:rPr>
    </w:lvl>
    <w:lvl w:ilvl="4" w:tplc="391A272C">
      <w:start w:val="1"/>
      <w:numFmt w:val="bullet"/>
      <w:lvlText w:val="o"/>
      <w:lvlJc w:val="left"/>
      <w:pPr>
        <w:ind w:left="3600" w:hanging="360"/>
      </w:pPr>
      <w:rPr>
        <w:rFonts w:ascii="Courier New" w:hAnsi="Courier New" w:hint="default"/>
      </w:rPr>
    </w:lvl>
    <w:lvl w:ilvl="5" w:tplc="3954CB00">
      <w:start w:val="1"/>
      <w:numFmt w:val="bullet"/>
      <w:lvlText w:val=""/>
      <w:lvlJc w:val="left"/>
      <w:pPr>
        <w:ind w:left="4320" w:hanging="360"/>
      </w:pPr>
      <w:rPr>
        <w:rFonts w:ascii="Wingdings" w:hAnsi="Wingdings" w:hint="default"/>
      </w:rPr>
    </w:lvl>
    <w:lvl w:ilvl="6" w:tplc="368261EE">
      <w:start w:val="1"/>
      <w:numFmt w:val="bullet"/>
      <w:lvlText w:val=""/>
      <w:lvlJc w:val="left"/>
      <w:pPr>
        <w:ind w:left="5040" w:hanging="360"/>
      </w:pPr>
      <w:rPr>
        <w:rFonts w:ascii="Symbol" w:hAnsi="Symbol" w:hint="default"/>
      </w:rPr>
    </w:lvl>
    <w:lvl w:ilvl="7" w:tplc="50508FFA">
      <w:start w:val="1"/>
      <w:numFmt w:val="bullet"/>
      <w:lvlText w:val="o"/>
      <w:lvlJc w:val="left"/>
      <w:pPr>
        <w:ind w:left="5760" w:hanging="360"/>
      </w:pPr>
      <w:rPr>
        <w:rFonts w:ascii="Courier New" w:hAnsi="Courier New" w:hint="default"/>
      </w:rPr>
    </w:lvl>
    <w:lvl w:ilvl="8" w:tplc="F1F2861C">
      <w:start w:val="1"/>
      <w:numFmt w:val="bullet"/>
      <w:lvlText w:val=""/>
      <w:lvlJc w:val="left"/>
      <w:pPr>
        <w:ind w:left="6480" w:hanging="360"/>
      </w:pPr>
      <w:rPr>
        <w:rFonts w:ascii="Wingdings" w:hAnsi="Wingdings" w:hint="default"/>
      </w:rPr>
    </w:lvl>
  </w:abstractNum>
  <w:abstractNum w:abstractNumId="10" w15:restartNumberingAfterBreak="0">
    <w:nsid w:val="5D345F18"/>
    <w:multiLevelType w:val="hybridMultilevel"/>
    <w:tmpl w:val="B5202EC2"/>
    <w:lvl w:ilvl="0" w:tplc="5366E030">
      <w:start w:val="1"/>
      <w:numFmt w:val="bullet"/>
      <w:lvlText w:val=""/>
      <w:lvlJc w:val="left"/>
      <w:pPr>
        <w:tabs>
          <w:tab w:val="num" w:pos="720"/>
        </w:tabs>
        <w:ind w:left="720" w:hanging="360"/>
      </w:pPr>
      <w:rPr>
        <w:rFonts w:ascii="Symbol" w:hAnsi="Symbol" w:hint="default"/>
        <w:sz w:val="20"/>
      </w:rPr>
    </w:lvl>
    <w:lvl w:ilvl="1" w:tplc="42563C2C">
      <w:start w:val="1"/>
      <w:numFmt w:val="bullet"/>
      <w:lvlText w:val=""/>
      <w:lvlJc w:val="left"/>
      <w:pPr>
        <w:tabs>
          <w:tab w:val="num" w:pos="1440"/>
        </w:tabs>
        <w:ind w:left="1440" w:hanging="360"/>
      </w:pPr>
      <w:rPr>
        <w:rFonts w:ascii="Symbol" w:hAnsi="Symbol" w:hint="default"/>
        <w:sz w:val="20"/>
      </w:rPr>
    </w:lvl>
    <w:lvl w:ilvl="2" w:tplc="E6D07C74" w:tentative="1">
      <w:numFmt w:val="bullet"/>
      <w:lvlText w:val=""/>
      <w:lvlJc w:val="left"/>
      <w:pPr>
        <w:tabs>
          <w:tab w:val="num" w:pos="2160"/>
        </w:tabs>
        <w:ind w:left="2160" w:hanging="360"/>
      </w:pPr>
      <w:rPr>
        <w:rFonts w:ascii="Symbol" w:hAnsi="Symbol" w:hint="default"/>
        <w:sz w:val="20"/>
      </w:rPr>
    </w:lvl>
    <w:lvl w:ilvl="3" w:tplc="F6605ED6" w:tentative="1">
      <w:numFmt w:val="bullet"/>
      <w:lvlText w:val=""/>
      <w:lvlJc w:val="left"/>
      <w:pPr>
        <w:tabs>
          <w:tab w:val="num" w:pos="2880"/>
        </w:tabs>
        <w:ind w:left="2880" w:hanging="360"/>
      </w:pPr>
      <w:rPr>
        <w:rFonts w:ascii="Symbol" w:hAnsi="Symbol" w:hint="default"/>
        <w:sz w:val="20"/>
      </w:rPr>
    </w:lvl>
    <w:lvl w:ilvl="4" w:tplc="C51E9DAA" w:tentative="1">
      <w:numFmt w:val="bullet"/>
      <w:lvlText w:val=""/>
      <w:lvlJc w:val="left"/>
      <w:pPr>
        <w:tabs>
          <w:tab w:val="num" w:pos="3600"/>
        </w:tabs>
        <w:ind w:left="3600" w:hanging="360"/>
      </w:pPr>
      <w:rPr>
        <w:rFonts w:ascii="Symbol" w:hAnsi="Symbol" w:hint="default"/>
        <w:sz w:val="20"/>
      </w:rPr>
    </w:lvl>
    <w:lvl w:ilvl="5" w:tplc="2F8A5158" w:tentative="1">
      <w:numFmt w:val="bullet"/>
      <w:lvlText w:val=""/>
      <w:lvlJc w:val="left"/>
      <w:pPr>
        <w:tabs>
          <w:tab w:val="num" w:pos="4320"/>
        </w:tabs>
        <w:ind w:left="4320" w:hanging="360"/>
      </w:pPr>
      <w:rPr>
        <w:rFonts w:ascii="Symbol" w:hAnsi="Symbol" w:hint="default"/>
        <w:sz w:val="20"/>
      </w:rPr>
    </w:lvl>
    <w:lvl w:ilvl="6" w:tplc="0BEA4C2E" w:tentative="1">
      <w:numFmt w:val="bullet"/>
      <w:lvlText w:val=""/>
      <w:lvlJc w:val="left"/>
      <w:pPr>
        <w:tabs>
          <w:tab w:val="num" w:pos="5040"/>
        </w:tabs>
        <w:ind w:left="5040" w:hanging="360"/>
      </w:pPr>
      <w:rPr>
        <w:rFonts w:ascii="Symbol" w:hAnsi="Symbol" w:hint="default"/>
        <w:sz w:val="20"/>
      </w:rPr>
    </w:lvl>
    <w:lvl w:ilvl="7" w:tplc="E7789336" w:tentative="1">
      <w:numFmt w:val="bullet"/>
      <w:lvlText w:val=""/>
      <w:lvlJc w:val="left"/>
      <w:pPr>
        <w:tabs>
          <w:tab w:val="num" w:pos="5760"/>
        </w:tabs>
        <w:ind w:left="5760" w:hanging="360"/>
      </w:pPr>
      <w:rPr>
        <w:rFonts w:ascii="Symbol" w:hAnsi="Symbol" w:hint="default"/>
        <w:sz w:val="20"/>
      </w:rPr>
    </w:lvl>
    <w:lvl w:ilvl="8" w:tplc="EA4263C4" w:tentative="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3725473"/>
    <w:multiLevelType w:val="hybridMultilevel"/>
    <w:tmpl w:val="26CA8D0C"/>
    <w:lvl w:ilvl="0" w:tplc="EACC16CA">
      <w:start w:val="1"/>
      <w:numFmt w:val="bullet"/>
      <w:lvlText w:val=""/>
      <w:lvlJc w:val="left"/>
      <w:pPr>
        <w:tabs>
          <w:tab w:val="num" w:pos="828"/>
        </w:tabs>
        <w:ind w:left="828" w:hanging="360"/>
      </w:pPr>
      <w:rPr>
        <w:rFonts w:ascii="Symbol" w:hAnsi="Symbol" w:hint="default"/>
        <w:sz w:val="20"/>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12" w15:restartNumberingAfterBreak="0">
    <w:nsid w:val="650E2049"/>
    <w:multiLevelType w:val="hybridMultilevel"/>
    <w:tmpl w:val="A71C4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99B1A0A"/>
    <w:multiLevelType w:val="hybridMultilevel"/>
    <w:tmpl w:val="FB8A76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1133838"/>
    <w:multiLevelType w:val="hybridMultilevel"/>
    <w:tmpl w:val="07104CF0"/>
    <w:lvl w:ilvl="0" w:tplc="EACC16CA">
      <w:start w:val="1"/>
      <w:numFmt w:val="bullet"/>
      <w:lvlText w:val=""/>
      <w:lvlJc w:val="left"/>
      <w:pPr>
        <w:tabs>
          <w:tab w:val="num" w:pos="1440"/>
        </w:tabs>
        <w:ind w:left="1440" w:hanging="360"/>
      </w:pPr>
      <w:rPr>
        <w:rFonts w:ascii="Symbol" w:hAnsi="Symbol" w:hint="default"/>
        <w:sz w:val="2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71935831"/>
    <w:multiLevelType w:val="hybridMultilevel"/>
    <w:tmpl w:val="5142A78E"/>
    <w:lvl w:ilvl="0" w:tplc="7194A1A0">
      <w:start w:val="1"/>
      <w:numFmt w:val="decimal"/>
      <w:pStyle w:val="NormalWeb"/>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8714BCF"/>
    <w:multiLevelType w:val="hybridMultilevel"/>
    <w:tmpl w:val="00680692"/>
    <w:lvl w:ilvl="0" w:tplc="FDE03474">
      <w:start w:val="1"/>
      <w:numFmt w:val="bullet"/>
      <w:lvlText w:val=""/>
      <w:lvlJc w:val="left"/>
      <w:pPr>
        <w:ind w:left="720" w:hanging="360"/>
      </w:pPr>
      <w:rPr>
        <w:rFonts w:ascii="Symbol" w:hAnsi="Symbol" w:hint="default"/>
      </w:rPr>
    </w:lvl>
    <w:lvl w:ilvl="1" w:tplc="BE426DE6">
      <w:start w:val="1"/>
      <w:numFmt w:val="bullet"/>
      <w:lvlText w:val=""/>
      <w:lvlJc w:val="left"/>
      <w:pPr>
        <w:ind w:left="1440" w:hanging="360"/>
      </w:pPr>
      <w:rPr>
        <w:rFonts w:ascii="Symbol" w:hAnsi="Symbol" w:hint="default"/>
      </w:rPr>
    </w:lvl>
    <w:lvl w:ilvl="2" w:tplc="A2D8E388">
      <w:start w:val="1"/>
      <w:numFmt w:val="bullet"/>
      <w:lvlText w:val=""/>
      <w:lvlJc w:val="left"/>
      <w:pPr>
        <w:ind w:left="2160" w:hanging="360"/>
      </w:pPr>
      <w:rPr>
        <w:rFonts w:ascii="Wingdings" w:hAnsi="Wingdings" w:hint="default"/>
      </w:rPr>
    </w:lvl>
    <w:lvl w:ilvl="3" w:tplc="5A3AB884">
      <w:start w:val="1"/>
      <w:numFmt w:val="bullet"/>
      <w:lvlText w:val=""/>
      <w:lvlJc w:val="left"/>
      <w:pPr>
        <w:ind w:left="2880" w:hanging="360"/>
      </w:pPr>
      <w:rPr>
        <w:rFonts w:ascii="Symbol" w:hAnsi="Symbol" w:hint="default"/>
      </w:rPr>
    </w:lvl>
    <w:lvl w:ilvl="4" w:tplc="277AFCE2">
      <w:start w:val="1"/>
      <w:numFmt w:val="bullet"/>
      <w:lvlText w:val="o"/>
      <w:lvlJc w:val="left"/>
      <w:pPr>
        <w:ind w:left="3600" w:hanging="360"/>
      </w:pPr>
      <w:rPr>
        <w:rFonts w:ascii="Courier New" w:hAnsi="Courier New" w:hint="default"/>
      </w:rPr>
    </w:lvl>
    <w:lvl w:ilvl="5" w:tplc="EFC2A2FE">
      <w:start w:val="1"/>
      <w:numFmt w:val="bullet"/>
      <w:lvlText w:val=""/>
      <w:lvlJc w:val="left"/>
      <w:pPr>
        <w:ind w:left="4320" w:hanging="360"/>
      </w:pPr>
      <w:rPr>
        <w:rFonts w:ascii="Wingdings" w:hAnsi="Wingdings" w:hint="default"/>
      </w:rPr>
    </w:lvl>
    <w:lvl w:ilvl="6" w:tplc="772AE17A">
      <w:start w:val="1"/>
      <w:numFmt w:val="bullet"/>
      <w:lvlText w:val=""/>
      <w:lvlJc w:val="left"/>
      <w:pPr>
        <w:ind w:left="5040" w:hanging="360"/>
      </w:pPr>
      <w:rPr>
        <w:rFonts w:ascii="Symbol" w:hAnsi="Symbol" w:hint="default"/>
      </w:rPr>
    </w:lvl>
    <w:lvl w:ilvl="7" w:tplc="BD84FC04">
      <w:start w:val="1"/>
      <w:numFmt w:val="bullet"/>
      <w:lvlText w:val="o"/>
      <w:lvlJc w:val="left"/>
      <w:pPr>
        <w:ind w:left="5760" w:hanging="360"/>
      </w:pPr>
      <w:rPr>
        <w:rFonts w:ascii="Courier New" w:hAnsi="Courier New" w:hint="default"/>
      </w:rPr>
    </w:lvl>
    <w:lvl w:ilvl="8" w:tplc="B5E83886">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3"/>
  </w:num>
  <w:num w:numId="4">
    <w:abstractNumId w:val="13"/>
  </w:num>
  <w:num w:numId="5">
    <w:abstractNumId w:val="7"/>
  </w:num>
  <w:num w:numId="6">
    <w:abstractNumId w:val="8"/>
  </w:num>
  <w:num w:numId="7">
    <w:abstractNumId w:val="16"/>
  </w:num>
  <w:num w:numId="8">
    <w:abstractNumId w:val="5"/>
  </w:num>
  <w:num w:numId="9">
    <w:abstractNumId w:val="9"/>
  </w:num>
  <w:num w:numId="10">
    <w:abstractNumId w:val="1"/>
  </w:num>
  <w:num w:numId="11">
    <w:abstractNumId w:val="10"/>
  </w:num>
  <w:num w:numId="12">
    <w:abstractNumId w:val="0"/>
  </w:num>
  <w:num w:numId="13">
    <w:abstractNumId w:val="12"/>
  </w:num>
  <w:num w:numId="14">
    <w:abstractNumId w:val="2"/>
  </w:num>
  <w:num w:numId="15">
    <w:abstractNumId w:val="11"/>
  </w:num>
  <w:num w:numId="16">
    <w:abstractNumId w:val="14"/>
  </w:num>
  <w:num w:numId="17">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9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4F4"/>
    <w:rsid w:val="00003E5A"/>
    <w:rsid w:val="000058D0"/>
    <w:rsid w:val="00006B20"/>
    <w:rsid w:val="00012E2C"/>
    <w:rsid w:val="0001565B"/>
    <w:rsid w:val="00017259"/>
    <w:rsid w:val="00022A70"/>
    <w:rsid w:val="00024542"/>
    <w:rsid w:val="00024BA9"/>
    <w:rsid w:val="000338A8"/>
    <w:rsid w:val="0003419E"/>
    <w:rsid w:val="00040710"/>
    <w:rsid w:val="00044B62"/>
    <w:rsid w:val="0004504B"/>
    <w:rsid w:val="000455EA"/>
    <w:rsid w:val="00045FB5"/>
    <w:rsid w:val="00047B10"/>
    <w:rsid w:val="00050314"/>
    <w:rsid w:val="00062F2D"/>
    <w:rsid w:val="000633C6"/>
    <w:rsid w:val="00065525"/>
    <w:rsid w:val="00065A73"/>
    <w:rsid w:val="0006696C"/>
    <w:rsid w:val="00077C34"/>
    <w:rsid w:val="000808D2"/>
    <w:rsid w:val="00080AE6"/>
    <w:rsid w:val="00080C2E"/>
    <w:rsid w:val="000813F0"/>
    <w:rsid w:val="00081F54"/>
    <w:rsid w:val="0008250C"/>
    <w:rsid w:val="0008415C"/>
    <w:rsid w:val="0009143E"/>
    <w:rsid w:val="00092B2F"/>
    <w:rsid w:val="00095274"/>
    <w:rsid w:val="00097DA4"/>
    <w:rsid w:val="000A60BD"/>
    <w:rsid w:val="000B17FE"/>
    <w:rsid w:val="000B1C42"/>
    <w:rsid w:val="000B5E35"/>
    <w:rsid w:val="000C0F90"/>
    <w:rsid w:val="000C12EA"/>
    <w:rsid w:val="000D104B"/>
    <w:rsid w:val="000D5265"/>
    <w:rsid w:val="000D6055"/>
    <w:rsid w:val="000D6CB4"/>
    <w:rsid w:val="000E4E6F"/>
    <w:rsid w:val="000E7204"/>
    <w:rsid w:val="000F0CEB"/>
    <w:rsid w:val="000F15B1"/>
    <w:rsid w:val="000F3ACA"/>
    <w:rsid w:val="000F4379"/>
    <w:rsid w:val="000F47C5"/>
    <w:rsid w:val="000F7C2D"/>
    <w:rsid w:val="000F7CB6"/>
    <w:rsid w:val="00100014"/>
    <w:rsid w:val="001073F2"/>
    <w:rsid w:val="00107420"/>
    <w:rsid w:val="001134F5"/>
    <w:rsid w:val="00114089"/>
    <w:rsid w:val="00114E2D"/>
    <w:rsid w:val="0011798B"/>
    <w:rsid w:val="0012175B"/>
    <w:rsid w:val="0012566A"/>
    <w:rsid w:val="001313B5"/>
    <w:rsid w:val="001325BD"/>
    <w:rsid w:val="00140536"/>
    <w:rsid w:val="00143B3C"/>
    <w:rsid w:val="00146A12"/>
    <w:rsid w:val="001523FB"/>
    <w:rsid w:val="00152821"/>
    <w:rsid w:val="00153214"/>
    <w:rsid w:val="001551C7"/>
    <w:rsid w:val="001559C4"/>
    <w:rsid w:val="00164EA2"/>
    <w:rsid w:val="001653DC"/>
    <w:rsid w:val="001708BC"/>
    <w:rsid w:val="00175530"/>
    <w:rsid w:val="00175DBC"/>
    <w:rsid w:val="0017707E"/>
    <w:rsid w:val="00177881"/>
    <w:rsid w:val="00181074"/>
    <w:rsid w:val="001925C2"/>
    <w:rsid w:val="00193389"/>
    <w:rsid w:val="0019731F"/>
    <w:rsid w:val="001A0751"/>
    <w:rsid w:val="001A0BC3"/>
    <w:rsid w:val="001A1411"/>
    <w:rsid w:val="001A274F"/>
    <w:rsid w:val="001A465F"/>
    <w:rsid w:val="001A755B"/>
    <w:rsid w:val="001B2DAF"/>
    <w:rsid w:val="001B3E2F"/>
    <w:rsid w:val="001B6789"/>
    <w:rsid w:val="001C00BC"/>
    <w:rsid w:val="001C23C9"/>
    <w:rsid w:val="001C3F56"/>
    <w:rsid w:val="001C6FDE"/>
    <w:rsid w:val="001D473A"/>
    <w:rsid w:val="001D7C68"/>
    <w:rsid w:val="001E02B6"/>
    <w:rsid w:val="001E08AB"/>
    <w:rsid w:val="001E2AA8"/>
    <w:rsid w:val="001E44C0"/>
    <w:rsid w:val="001E60BF"/>
    <w:rsid w:val="001F1A8C"/>
    <w:rsid w:val="001F472D"/>
    <w:rsid w:val="001F6F17"/>
    <w:rsid w:val="002003B3"/>
    <w:rsid w:val="00200F94"/>
    <w:rsid w:val="00201117"/>
    <w:rsid w:val="002027B8"/>
    <w:rsid w:val="00203839"/>
    <w:rsid w:val="0020768D"/>
    <w:rsid w:val="00210D6C"/>
    <w:rsid w:val="0021274A"/>
    <w:rsid w:val="002164CF"/>
    <w:rsid w:val="00216AF6"/>
    <w:rsid w:val="00220049"/>
    <w:rsid w:val="00220D17"/>
    <w:rsid w:val="00222526"/>
    <w:rsid w:val="00224493"/>
    <w:rsid w:val="0023141D"/>
    <w:rsid w:val="00233A47"/>
    <w:rsid w:val="002369A7"/>
    <w:rsid w:val="00236B4F"/>
    <w:rsid w:val="002371B4"/>
    <w:rsid w:val="00237F27"/>
    <w:rsid w:val="00241512"/>
    <w:rsid w:val="00242418"/>
    <w:rsid w:val="00242863"/>
    <w:rsid w:val="00243626"/>
    <w:rsid w:val="0024384C"/>
    <w:rsid w:val="002438FF"/>
    <w:rsid w:val="00246862"/>
    <w:rsid w:val="00251079"/>
    <w:rsid w:val="00252CF7"/>
    <w:rsid w:val="002618C9"/>
    <w:rsid w:val="002645EA"/>
    <w:rsid w:val="00274FF9"/>
    <w:rsid w:val="002804DD"/>
    <w:rsid w:val="00282CF0"/>
    <w:rsid w:val="00290E38"/>
    <w:rsid w:val="002926CA"/>
    <w:rsid w:val="00292F00"/>
    <w:rsid w:val="00297BA2"/>
    <w:rsid w:val="002A2984"/>
    <w:rsid w:val="002A3946"/>
    <w:rsid w:val="002A4D9D"/>
    <w:rsid w:val="002B4E72"/>
    <w:rsid w:val="002B6C89"/>
    <w:rsid w:val="002B76F9"/>
    <w:rsid w:val="002C2606"/>
    <w:rsid w:val="002C4447"/>
    <w:rsid w:val="002C5A2A"/>
    <w:rsid w:val="002C5F4B"/>
    <w:rsid w:val="002C7442"/>
    <w:rsid w:val="002D17AD"/>
    <w:rsid w:val="002E1A02"/>
    <w:rsid w:val="002E1E90"/>
    <w:rsid w:val="002E262A"/>
    <w:rsid w:val="002E3E1D"/>
    <w:rsid w:val="002E78B0"/>
    <w:rsid w:val="002F06AF"/>
    <w:rsid w:val="002F410F"/>
    <w:rsid w:val="002F6D57"/>
    <w:rsid w:val="003017FC"/>
    <w:rsid w:val="00301A0D"/>
    <w:rsid w:val="003026F2"/>
    <w:rsid w:val="00312E3E"/>
    <w:rsid w:val="003148A0"/>
    <w:rsid w:val="0031626B"/>
    <w:rsid w:val="0031652E"/>
    <w:rsid w:val="00316B55"/>
    <w:rsid w:val="00320231"/>
    <w:rsid w:val="003224F3"/>
    <w:rsid w:val="003264EB"/>
    <w:rsid w:val="00335C86"/>
    <w:rsid w:val="00336C87"/>
    <w:rsid w:val="0034008A"/>
    <w:rsid w:val="003402D2"/>
    <w:rsid w:val="0034488B"/>
    <w:rsid w:val="0035336B"/>
    <w:rsid w:val="00357A65"/>
    <w:rsid w:val="0036147F"/>
    <w:rsid w:val="0036322A"/>
    <w:rsid w:val="00363339"/>
    <w:rsid w:val="00367C00"/>
    <w:rsid w:val="00367F98"/>
    <w:rsid w:val="00374B84"/>
    <w:rsid w:val="00376859"/>
    <w:rsid w:val="003802BE"/>
    <w:rsid w:val="00381ED1"/>
    <w:rsid w:val="003932F1"/>
    <w:rsid w:val="003954F2"/>
    <w:rsid w:val="00395A86"/>
    <w:rsid w:val="003A43A1"/>
    <w:rsid w:val="003A5163"/>
    <w:rsid w:val="003B0E7C"/>
    <w:rsid w:val="003B155C"/>
    <w:rsid w:val="003B55AF"/>
    <w:rsid w:val="003B7018"/>
    <w:rsid w:val="003C13D5"/>
    <w:rsid w:val="003C2786"/>
    <w:rsid w:val="003D0F7F"/>
    <w:rsid w:val="003E2101"/>
    <w:rsid w:val="003E4A8A"/>
    <w:rsid w:val="003E525D"/>
    <w:rsid w:val="003E55CF"/>
    <w:rsid w:val="003F2AA1"/>
    <w:rsid w:val="003F5EC8"/>
    <w:rsid w:val="003F6CC4"/>
    <w:rsid w:val="0040776A"/>
    <w:rsid w:val="00414F30"/>
    <w:rsid w:val="004163FF"/>
    <w:rsid w:val="004276F9"/>
    <w:rsid w:val="004327BA"/>
    <w:rsid w:val="004347B0"/>
    <w:rsid w:val="00436037"/>
    <w:rsid w:val="0044003E"/>
    <w:rsid w:val="00441573"/>
    <w:rsid w:val="00447643"/>
    <w:rsid w:val="0045469B"/>
    <w:rsid w:val="00461EDF"/>
    <w:rsid w:val="004647E0"/>
    <w:rsid w:val="0046676F"/>
    <w:rsid w:val="00475BD8"/>
    <w:rsid w:val="00480DA1"/>
    <w:rsid w:val="00481274"/>
    <w:rsid w:val="00481D35"/>
    <w:rsid w:val="004833D6"/>
    <w:rsid w:val="00490B88"/>
    <w:rsid w:val="0049223A"/>
    <w:rsid w:val="0049372A"/>
    <w:rsid w:val="00495E82"/>
    <w:rsid w:val="004971C5"/>
    <w:rsid w:val="0049722E"/>
    <w:rsid w:val="004A1439"/>
    <w:rsid w:val="004A6735"/>
    <w:rsid w:val="004A7C59"/>
    <w:rsid w:val="004B2B45"/>
    <w:rsid w:val="004B4129"/>
    <w:rsid w:val="004B4305"/>
    <w:rsid w:val="004C1B35"/>
    <w:rsid w:val="004C4C1D"/>
    <w:rsid w:val="004C6840"/>
    <w:rsid w:val="004D12C7"/>
    <w:rsid w:val="004D3398"/>
    <w:rsid w:val="004D62B0"/>
    <w:rsid w:val="004E256D"/>
    <w:rsid w:val="004E4E35"/>
    <w:rsid w:val="004F3164"/>
    <w:rsid w:val="004F479B"/>
    <w:rsid w:val="004F7AC2"/>
    <w:rsid w:val="005024B9"/>
    <w:rsid w:val="00502EA1"/>
    <w:rsid w:val="00503835"/>
    <w:rsid w:val="00503941"/>
    <w:rsid w:val="00503CD6"/>
    <w:rsid w:val="00504DFA"/>
    <w:rsid w:val="00505B78"/>
    <w:rsid w:val="0051543C"/>
    <w:rsid w:val="00516BA7"/>
    <w:rsid w:val="00517911"/>
    <w:rsid w:val="005213DF"/>
    <w:rsid w:val="005214CB"/>
    <w:rsid w:val="00521AB1"/>
    <w:rsid w:val="00523B58"/>
    <w:rsid w:val="005251E0"/>
    <w:rsid w:val="005265FA"/>
    <w:rsid w:val="00527B83"/>
    <w:rsid w:val="00527D38"/>
    <w:rsid w:val="00531122"/>
    <w:rsid w:val="00533D4A"/>
    <w:rsid w:val="00535354"/>
    <w:rsid w:val="00540E5B"/>
    <w:rsid w:val="00542064"/>
    <w:rsid w:val="00542734"/>
    <w:rsid w:val="005435F0"/>
    <w:rsid w:val="0054394B"/>
    <w:rsid w:val="00545813"/>
    <w:rsid w:val="0054596F"/>
    <w:rsid w:val="005459A1"/>
    <w:rsid w:val="00552AC5"/>
    <w:rsid w:val="00557046"/>
    <w:rsid w:val="0056013C"/>
    <w:rsid w:val="00560FB1"/>
    <w:rsid w:val="005620C6"/>
    <w:rsid w:val="005655DE"/>
    <w:rsid w:val="00567075"/>
    <w:rsid w:val="00567311"/>
    <w:rsid w:val="00570359"/>
    <w:rsid w:val="00571228"/>
    <w:rsid w:val="0058135C"/>
    <w:rsid w:val="0058184D"/>
    <w:rsid w:val="00582A04"/>
    <w:rsid w:val="005843F1"/>
    <w:rsid w:val="00585DB1"/>
    <w:rsid w:val="00587E6E"/>
    <w:rsid w:val="00594178"/>
    <w:rsid w:val="00595E4B"/>
    <w:rsid w:val="005A0A12"/>
    <w:rsid w:val="005A0F29"/>
    <w:rsid w:val="005A2DCE"/>
    <w:rsid w:val="005A3C64"/>
    <w:rsid w:val="005A478C"/>
    <w:rsid w:val="005A4BD3"/>
    <w:rsid w:val="005A7638"/>
    <w:rsid w:val="005B3B07"/>
    <w:rsid w:val="005B4BD3"/>
    <w:rsid w:val="005B52A7"/>
    <w:rsid w:val="005B723E"/>
    <w:rsid w:val="005C2F53"/>
    <w:rsid w:val="005C49F2"/>
    <w:rsid w:val="005D357E"/>
    <w:rsid w:val="005D413D"/>
    <w:rsid w:val="005E05F3"/>
    <w:rsid w:val="005E3B82"/>
    <w:rsid w:val="005E5FEB"/>
    <w:rsid w:val="005E7B73"/>
    <w:rsid w:val="005F11BC"/>
    <w:rsid w:val="005F4A27"/>
    <w:rsid w:val="005F6009"/>
    <w:rsid w:val="005F62B7"/>
    <w:rsid w:val="0061169E"/>
    <w:rsid w:val="00614574"/>
    <w:rsid w:val="00615F74"/>
    <w:rsid w:val="00621759"/>
    <w:rsid w:val="00623B61"/>
    <w:rsid w:val="00624EC6"/>
    <w:rsid w:val="00637848"/>
    <w:rsid w:val="00640957"/>
    <w:rsid w:val="006424C4"/>
    <w:rsid w:val="006440CC"/>
    <w:rsid w:val="00654377"/>
    <w:rsid w:val="00657410"/>
    <w:rsid w:val="00660AFA"/>
    <w:rsid w:val="0066199F"/>
    <w:rsid w:val="00662510"/>
    <w:rsid w:val="0067358F"/>
    <w:rsid w:val="00675B8F"/>
    <w:rsid w:val="006821B6"/>
    <w:rsid w:val="0068604E"/>
    <w:rsid w:val="00686D83"/>
    <w:rsid w:val="00695B61"/>
    <w:rsid w:val="00695DE1"/>
    <w:rsid w:val="00696C4C"/>
    <w:rsid w:val="006971DA"/>
    <w:rsid w:val="006A43BD"/>
    <w:rsid w:val="006A64A2"/>
    <w:rsid w:val="006A7AD3"/>
    <w:rsid w:val="006B7FA8"/>
    <w:rsid w:val="006C0206"/>
    <w:rsid w:val="006C0A73"/>
    <w:rsid w:val="006C125C"/>
    <w:rsid w:val="006C3295"/>
    <w:rsid w:val="006C4025"/>
    <w:rsid w:val="006D220E"/>
    <w:rsid w:val="006D2E60"/>
    <w:rsid w:val="006D4D20"/>
    <w:rsid w:val="006D4DEC"/>
    <w:rsid w:val="006D7B06"/>
    <w:rsid w:val="006E18B6"/>
    <w:rsid w:val="006E3E7C"/>
    <w:rsid w:val="006E4F0A"/>
    <w:rsid w:val="006E4F86"/>
    <w:rsid w:val="006E6BB4"/>
    <w:rsid w:val="006F071C"/>
    <w:rsid w:val="006F3CF7"/>
    <w:rsid w:val="006F3D67"/>
    <w:rsid w:val="006F4440"/>
    <w:rsid w:val="006F70E8"/>
    <w:rsid w:val="006F7DA0"/>
    <w:rsid w:val="0070030F"/>
    <w:rsid w:val="00700AA0"/>
    <w:rsid w:val="0070100F"/>
    <w:rsid w:val="007022F4"/>
    <w:rsid w:val="0070244B"/>
    <w:rsid w:val="00703983"/>
    <w:rsid w:val="00704827"/>
    <w:rsid w:val="007056A0"/>
    <w:rsid w:val="00713088"/>
    <w:rsid w:val="0072366B"/>
    <w:rsid w:val="007276B0"/>
    <w:rsid w:val="00735567"/>
    <w:rsid w:val="00735D01"/>
    <w:rsid w:val="00737F0A"/>
    <w:rsid w:val="007415C5"/>
    <w:rsid w:val="00743A30"/>
    <w:rsid w:val="0075378B"/>
    <w:rsid w:val="007544C6"/>
    <w:rsid w:val="007555BA"/>
    <w:rsid w:val="0075624D"/>
    <w:rsid w:val="00756EFF"/>
    <w:rsid w:val="00767794"/>
    <w:rsid w:val="00770B36"/>
    <w:rsid w:val="007717CC"/>
    <w:rsid w:val="0077233A"/>
    <w:rsid w:val="007736D0"/>
    <w:rsid w:val="00775321"/>
    <w:rsid w:val="007755CE"/>
    <w:rsid w:val="007768C5"/>
    <w:rsid w:val="0077742F"/>
    <w:rsid w:val="00780D68"/>
    <w:rsid w:val="00783659"/>
    <w:rsid w:val="00783CFE"/>
    <w:rsid w:val="00783EF6"/>
    <w:rsid w:val="0078731B"/>
    <w:rsid w:val="00787A67"/>
    <w:rsid w:val="007A0B88"/>
    <w:rsid w:val="007A146E"/>
    <w:rsid w:val="007A1DF8"/>
    <w:rsid w:val="007A3F05"/>
    <w:rsid w:val="007A6C14"/>
    <w:rsid w:val="007B2B1C"/>
    <w:rsid w:val="007B6719"/>
    <w:rsid w:val="007C1E29"/>
    <w:rsid w:val="007C23D5"/>
    <w:rsid w:val="007D15AD"/>
    <w:rsid w:val="007D167C"/>
    <w:rsid w:val="007D3C4F"/>
    <w:rsid w:val="007D3E98"/>
    <w:rsid w:val="007D5848"/>
    <w:rsid w:val="007D5CDD"/>
    <w:rsid w:val="007E3AC6"/>
    <w:rsid w:val="007E3B93"/>
    <w:rsid w:val="007F0748"/>
    <w:rsid w:val="007F4117"/>
    <w:rsid w:val="007F561E"/>
    <w:rsid w:val="00804EB4"/>
    <w:rsid w:val="00806343"/>
    <w:rsid w:val="00813A27"/>
    <w:rsid w:val="00814D4A"/>
    <w:rsid w:val="008269AE"/>
    <w:rsid w:val="0083116A"/>
    <w:rsid w:val="0083219B"/>
    <w:rsid w:val="00832420"/>
    <w:rsid w:val="0083281D"/>
    <w:rsid w:val="008347D3"/>
    <w:rsid w:val="00842136"/>
    <w:rsid w:val="008421EA"/>
    <w:rsid w:val="008458D2"/>
    <w:rsid w:val="00857A99"/>
    <w:rsid w:val="008629B0"/>
    <w:rsid w:val="008636DC"/>
    <w:rsid w:val="00864680"/>
    <w:rsid w:val="00865A21"/>
    <w:rsid w:val="008663D1"/>
    <w:rsid w:val="0087342B"/>
    <w:rsid w:val="00876794"/>
    <w:rsid w:val="00877901"/>
    <w:rsid w:val="00890C81"/>
    <w:rsid w:val="00893B65"/>
    <w:rsid w:val="00895957"/>
    <w:rsid w:val="0089650B"/>
    <w:rsid w:val="008A0014"/>
    <w:rsid w:val="008A0CAE"/>
    <w:rsid w:val="008A1303"/>
    <w:rsid w:val="008A7B0A"/>
    <w:rsid w:val="008B2839"/>
    <w:rsid w:val="008B6D66"/>
    <w:rsid w:val="008C1CBC"/>
    <w:rsid w:val="008C6E60"/>
    <w:rsid w:val="008C7C03"/>
    <w:rsid w:val="008D0846"/>
    <w:rsid w:val="008D0A42"/>
    <w:rsid w:val="008D23CD"/>
    <w:rsid w:val="008D2FE2"/>
    <w:rsid w:val="008D4BC5"/>
    <w:rsid w:val="008D571A"/>
    <w:rsid w:val="008D5B81"/>
    <w:rsid w:val="008D7601"/>
    <w:rsid w:val="008D7758"/>
    <w:rsid w:val="008E53D3"/>
    <w:rsid w:val="008F2148"/>
    <w:rsid w:val="008F2E73"/>
    <w:rsid w:val="008F3F46"/>
    <w:rsid w:val="008F3F50"/>
    <w:rsid w:val="008F519D"/>
    <w:rsid w:val="0090052D"/>
    <w:rsid w:val="00901D3B"/>
    <w:rsid w:val="009021E3"/>
    <w:rsid w:val="00903B0D"/>
    <w:rsid w:val="00903CB9"/>
    <w:rsid w:val="00910900"/>
    <w:rsid w:val="00913662"/>
    <w:rsid w:val="00914162"/>
    <w:rsid w:val="00915B8A"/>
    <w:rsid w:val="00916136"/>
    <w:rsid w:val="00921E23"/>
    <w:rsid w:val="009229D4"/>
    <w:rsid w:val="00924F15"/>
    <w:rsid w:val="0093108B"/>
    <w:rsid w:val="009316DB"/>
    <w:rsid w:val="009328D5"/>
    <w:rsid w:val="00940020"/>
    <w:rsid w:val="00945ACC"/>
    <w:rsid w:val="00946922"/>
    <w:rsid w:val="00950ED7"/>
    <w:rsid w:val="0095300B"/>
    <w:rsid w:val="00953B64"/>
    <w:rsid w:val="00954415"/>
    <w:rsid w:val="00955815"/>
    <w:rsid w:val="0096496F"/>
    <w:rsid w:val="00967A89"/>
    <w:rsid w:val="00970490"/>
    <w:rsid w:val="00970A63"/>
    <w:rsid w:val="00970B10"/>
    <w:rsid w:val="00973EE9"/>
    <w:rsid w:val="00974CBD"/>
    <w:rsid w:val="00976C87"/>
    <w:rsid w:val="00976EDA"/>
    <w:rsid w:val="009912DD"/>
    <w:rsid w:val="009933CD"/>
    <w:rsid w:val="0099415C"/>
    <w:rsid w:val="009960CA"/>
    <w:rsid w:val="009B0984"/>
    <w:rsid w:val="009B13E2"/>
    <w:rsid w:val="009C19D1"/>
    <w:rsid w:val="009D3659"/>
    <w:rsid w:val="009D580F"/>
    <w:rsid w:val="009E12F3"/>
    <w:rsid w:val="009E1A2D"/>
    <w:rsid w:val="009E2394"/>
    <w:rsid w:val="009E5CC5"/>
    <w:rsid w:val="009F1C6C"/>
    <w:rsid w:val="009F2928"/>
    <w:rsid w:val="009F31D1"/>
    <w:rsid w:val="009F4A0D"/>
    <w:rsid w:val="009F538E"/>
    <w:rsid w:val="009F5690"/>
    <w:rsid w:val="00A00753"/>
    <w:rsid w:val="00A035D7"/>
    <w:rsid w:val="00A03F3F"/>
    <w:rsid w:val="00A052E5"/>
    <w:rsid w:val="00A05EC9"/>
    <w:rsid w:val="00A0672F"/>
    <w:rsid w:val="00A068FF"/>
    <w:rsid w:val="00A071B8"/>
    <w:rsid w:val="00A115FB"/>
    <w:rsid w:val="00A14EEF"/>
    <w:rsid w:val="00A1760E"/>
    <w:rsid w:val="00A17849"/>
    <w:rsid w:val="00A20F97"/>
    <w:rsid w:val="00A22C51"/>
    <w:rsid w:val="00A23C7B"/>
    <w:rsid w:val="00A30DAA"/>
    <w:rsid w:val="00A326E9"/>
    <w:rsid w:val="00A34D82"/>
    <w:rsid w:val="00A42284"/>
    <w:rsid w:val="00A43744"/>
    <w:rsid w:val="00A466D6"/>
    <w:rsid w:val="00A47C1D"/>
    <w:rsid w:val="00A501AB"/>
    <w:rsid w:val="00A526DD"/>
    <w:rsid w:val="00A555BE"/>
    <w:rsid w:val="00A556FD"/>
    <w:rsid w:val="00A7222A"/>
    <w:rsid w:val="00A735F0"/>
    <w:rsid w:val="00A75432"/>
    <w:rsid w:val="00A75985"/>
    <w:rsid w:val="00A75C66"/>
    <w:rsid w:val="00A76049"/>
    <w:rsid w:val="00A801B4"/>
    <w:rsid w:val="00A802A2"/>
    <w:rsid w:val="00A875E6"/>
    <w:rsid w:val="00A87888"/>
    <w:rsid w:val="00A90FB9"/>
    <w:rsid w:val="00AA3F6F"/>
    <w:rsid w:val="00AA767C"/>
    <w:rsid w:val="00AB0906"/>
    <w:rsid w:val="00AB10D7"/>
    <w:rsid w:val="00AB1963"/>
    <w:rsid w:val="00AB27C7"/>
    <w:rsid w:val="00AB407C"/>
    <w:rsid w:val="00AB5080"/>
    <w:rsid w:val="00AB5508"/>
    <w:rsid w:val="00AB76A0"/>
    <w:rsid w:val="00AB7F52"/>
    <w:rsid w:val="00AC078D"/>
    <w:rsid w:val="00AC27C6"/>
    <w:rsid w:val="00AC2C92"/>
    <w:rsid w:val="00AC4A9A"/>
    <w:rsid w:val="00AD1093"/>
    <w:rsid w:val="00AD1C64"/>
    <w:rsid w:val="00AD33CE"/>
    <w:rsid w:val="00AD4361"/>
    <w:rsid w:val="00AD4FEB"/>
    <w:rsid w:val="00AD5111"/>
    <w:rsid w:val="00AD6D3C"/>
    <w:rsid w:val="00AE1D3E"/>
    <w:rsid w:val="00AE555A"/>
    <w:rsid w:val="00AE628E"/>
    <w:rsid w:val="00AE63A4"/>
    <w:rsid w:val="00AE7009"/>
    <w:rsid w:val="00AF06E2"/>
    <w:rsid w:val="00AF420B"/>
    <w:rsid w:val="00AF5D0D"/>
    <w:rsid w:val="00B00FA2"/>
    <w:rsid w:val="00B04DD1"/>
    <w:rsid w:val="00B0739E"/>
    <w:rsid w:val="00B101F2"/>
    <w:rsid w:val="00B107BB"/>
    <w:rsid w:val="00B11E6E"/>
    <w:rsid w:val="00B14EBD"/>
    <w:rsid w:val="00B15568"/>
    <w:rsid w:val="00B34EDD"/>
    <w:rsid w:val="00B35C92"/>
    <w:rsid w:val="00B36410"/>
    <w:rsid w:val="00B40E64"/>
    <w:rsid w:val="00B42FCE"/>
    <w:rsid w:val="00B435AC"/>
    <w:rsid w:val="00B4673C"/>
    <w:rsid w:val="00B47DBF"/>
    <w:rsid w:val="00B51A36"/>
    <w:rsid w:val="00B61316"/>
    <w:rsid w:val="00B7279F"/>
    <w:rsid w:val="00B727DC"/>
    <w:rsid w:val="00B72830"/>
    <w:rsid w:val="00B73172"/>
    <w:rsid w:val="00B848FC"/>
    <w:rsid w:val="00B84E58"/>
    <w:rsid w:val="00B90257"/>
    <w:rsid w:val="00B90ADE"/>
    <w:rsid w:val="00B9641A"/>
    <w:rsid w:val="00BA0561"/>
    <w:rsid w:val="00BA19EE"/>
    <w:rsid w:val="00BA1A0E"/>
    <w:rsid w:val="00BA316C"/>
    <w:rsid w:val="00BA555E"/>
    <w:rsid w:val="00BA7228"/>
    <w:rsid w:val="00BA72ED"/>
    <w:rsid w:val="00BB170D"/>
    <w:rsid w:val="00BB4E5E"/>
    <w:rsid w:val="00BB72AA"/>
    <w:rsid w:val="00BC18F3"/>
    <w:rsid w:val="00BC54C1"/>
    <w:rsid w:val="00BC6DE6"/>
    <w:rsid w:val="00BC6FCB"/>
    <w:rsid w:val="00BD10D9"/>
    <w:rsid w:val="00BD2974"/>
    <w:rsid w:val="00BD432C"/>
    <w:rsid w:val="00BD43DA"/>
    <w:rsid w:val="00BE0013"/>
    <w:rsid w:val="00BE047E"/>
    <w:rsid w:val="00BE0AC6"/>
    <w:rsid w:val="00BE63E3"/>
    <w:rsid w:val="00BE6E65"/>
    <w:rsid w:val="00BE730B"/>
    <w:rsid w:val="00BF671C"/>
    <w:rsid w:val="00BF7B62"/>
    <w:rsid w:val="00C02C0F"/>
    <w:rsid w:val="00C05375"/>
    <w:rsid w:val="00C0566E"/>
    <w:rsid w:val="00C071B8"/>
    <w:rsid w:val="00C07362"/>
    <w:rsid w:val="00C11F04"/>
    <w:rsid w:val="00C13FAC"/>
    <w:rsid w:val="00C1636F"/>
    <w:rsid w:val="00C21BE0"/>
    <w:rsid w:val="00C22826"/>
    <w:rsid w:val="00C23F74"/>
    <w:rsid w:val="00C254DA"/>
    <w:rsid w:val="00C27E7E"/>
    <w:rsid w:val="00C30FFB"/>
    <w:rsid w:val="00C3278C"/>
    <w:rsid w:val="00C33A0B"/>
    <w:rsid w:val="00C34969"/>
    <w:rsid w:val="00C34F68"/>
    <w:rsid w:val="00C360E4"/>
    <w:rsid w:val="00C432E4"/>
    <w:rsid w:val="00C441C4"/>
    <w:rsid w:val="00C4446A"/>
    <w:rsid w:val="00C5144B"/>
    <w:rsid w:val="00C52A69"/>
    <w:rsid w:val="00C6042D"/>
    <w:rsid w:val="00C626E5"/>
    <w:rsid w:val="00C71BA5"/>
    <w:rsid w:val="00C721D1"/>
    <w:rsid w:val="00C754E6"/>
    <w:rsid w:val="00C81740"/>
    <w:rsid w:val="00C84D54"/>
    <w:rsid w:val="00C86C26"/>
    <w:rsid w:val="00C93BD0"/>
    <w:rsid w:val="00CA0009"/>
    <w:rsid w:val="00CA0F51"/>
    <w:rsid w:val="00CA1D66"/>
    <w:rsid w:val="00CA4842"/>
    <w:rsid w:val="00CA787F"/>
    <w:rsid w:val="00CA7C0A"/>
    <w:rsid w:val="00CB2147"/>
    <w:rsid w:val="00CB5284"/>
    <w:rsid w:val="00CB786A"/>
    <w:rsid w:val="00CC0940"/>
    <w:rsid w:val="00CC33CC"/>
    <w:rsid w:val="00CC50B4"/>
    <w:rsid w:val="00CC7C8B"/>
    <w:rsid w:val="00CD04F4"/>
    <w:rsid w:val="00CD0E90"/>
    <w:rsid w:val="00CD20DA"/>
    <w:rsid w:val="00CD653A"/>
    <w:rsid w:val="00CE095C"/>
    <w:rsid w:val="00CE0D96"/>
    <w:rsid w:val="00CE529D"/>
    <w:rsid w:val="00CE5405"/>
    <w:rsid w:val="00CF2165"/>
    <w:rsid w:val="00CF2341"/>
    <w:rsid w:val="00CF410D"/>
    <w:rsid w:val="00CF47AD"/>
    <w:rsid w:val="00CF7895"/>
    <w:rsid w:val="00D07E19"/>
    <w:rsid w:val="00D10587"/>
    <w:rsid w:val="00D10825"/>
    <w:rsid w:val="00D11148"/>
    <w:rsid w:val="00D1227A"/>
    <w:rsid w:val="00D208B1"/>
    <w:rsid w:val="00D20A38"/>
    <w:rsid w:val="00D20EDF"/>
    <w:rsid w:val="00D21DFE"/>
    <w:rsid w:val="00D31BB7"/>
    <w:rsid w:val="00D32135"/>
    <w:rsid w:val="00D33118"/>
    <w:rsid w:val="00D347E9"/>
    <w:rsid w:val="00D415D6"/>
    <w:rsid w:val="00D44703"/>
    <w:rsid w:val="00D4502A"/>
    <w:rsid w:val="00D4695A"/>
    <w:rsid w:val="00D57EDA"/>
    <w:rsid w:val="00D603E2"/>
    <w:rsid w:val="00D616BF"/>
    <w:rsid w:val="00D62ED3"/>
    <w:rsid w:val="00D63212"/>
    <w:rsid w:val="00D64F5E"/>
    <w:rsid w:val="00D6645C"/>
    <w:rsid w:val="00D67030"/>
    <w:rsid w:val="00D718E9"/>
    <w:rsid w:val="00D82FC4"/>
    <w:rsid w:val="00D83C9D"/>
    <w:rsid w:val="00D853D4"/>
    <w:rsid w:val="00D856D3"/>
    <w:rsid w:val="00D87430"/>
    <w:rsid w:val="00D90BFC"/>
    <w:rsid w:val="00D9134B"/>
    <w:rsid w:val="00D91A31"/>
    <w:rsid w:val="00D93D58"/>
    <w:rsid w:val="00D9591A"/>
    <w:rsid w:val="00D95E58"/>
    <w:rsid w:val="00D96A63"/>
    <w:rsid w:val="00D96C0A"/>
    <w:rsid w:val="00DA2BAB"/>
    <w:rsid w:val="00DA3162"/>
    <w:rsid w:val="00DA42D8"/>
    <w:rsid w:val="00DA43B8"/>
    <w:rsid w:val="00DA48EE"/>
    <w:rsid w:val="00DA51D9"/>
    <w:rsid w:val="00DA5AFA"/>
    <w:rsid w:val="00DB0B1A"/>
    <w:rsid w:val="00DB4B4A"/>
    <w:rsid w:val="00DC5429"/>
    <w:rsid w:val="00DC6AE6"/>
    <w:rsid w:val="00DD6357"/>
    <w:rsid w:val="00DD767F"/>
    <w:rsid w:val="00DE12B5"/>
    <w:rsid w:val="00DE1D36"/>
    <w:rsid w:val="00DE21F5"/>
    <w:rsid w:val="00DF280A"/>
    <w:rsid w:val="00DF750B"/>
    <w:rsid w:val="00E019A4"/>
    <w:rsid w:val="00E07B85"/>
    <w:rsid w:val="00E17A24"/>
    <w:rsid w:val="00E22E91"/>
    <w:rsid w:val="00E25AA1"/>
    <w:rsid w:val="00E25F9F"/>
    <w:rsid w:val="00E36BFF"/>
    <w:rsid w:val="00E44E96"/>
    <w:rsid w:val="00E4753D"/>
    <w:rsid w:val="00E47579"/>
    <w:rsid w:val="00E4776E"/>
    <w:rsid w:val="00E50829"/>
    <w:rsid w:val="00E53D96"/>
    <w:rsid w:val="00E5494C"/>
    <w:rsid w:val="00E55E78"/>
    <w:rsid w:val="00E57E83"/>
    <w:rsid w:val="00E609AD"/>
    <w:rsid w:val="00E61E8B"/>
    <w:rsid w:val="00E704B8"/>
    <w:rsid w:val="00E71D9C"/>
    <w:rsid w:val="00E726A3"/>
    <w:rsid w:val="00E744B3"/>
    <w:rsid w:val="00E825D6"/>
    <w:rsid w:val="00E86833"/>
    <w:rsid w:val="00E86B59"/>
    <w:rsid w:val="00E933CE"/>
    <w:rsid w:val="00E94E60"/>
    <w:rsid w:val="00E95AB3"/>
    <w:rsid w:val="00E96762"/>
    <w:rsid w:val="00EA18FD"/>
    <w:rsid w:val="00EA22F4"/>
    <w:rsid w:val="00EA4031"/>
    <w:rsid w:val="00EA5C49"/>
    <w:rsid w:val="00EA7654"/>
    <w:rsid w:val="00EB0559"/>
    <w:rsid w:val="00EB0FB9"/>
    <w:rsid w:val="00EB28F8"/>
    <w:rsid w:val="00EB49CC"/>
    <w:rsid w:val="00EB703E"/>
    <w:rsid w:val="00EC007E"/>
    <w:rsid w:val="00EC0792"/>
    <w:rsid w:val="00EC4CAB"/>
    <w:rsid w:val="00EC74A1"/>
    <w:rsid w:val="00ED403F"/>
    <w:rsid w:val="00ED5825"/>
    <w:rsid w:val="00EE0FE6"/>
    <w:rsid w:val="00EE195D"/>
    <w:rsid w:val="00EE36E7"/>
    <w:rsid w:val="00EE673A"/>
    <w:rsid w:val="00EE72A1"/>
    <w:rsid w:val="00EF0772"/>
    <w:rsid w:val="00EF1598"/>
    <w:rsid w:val="00EF36D0"/>
    <w:rsid w:val="00EF5832"/>
    <w:rsid w:val="00EF5AE3"/>
    <w:rsid w:val="00EF7BC3"/>
    <w:rsid w:val="00F00241"/>
    <w:rsid w:val="00F019F1"/>
    <w:rsid w:val="00F024DC"/>
    <w:rsid w:val="00F03827"/>
    <w:rsid w:val="00F05C23"/>
    <w:rsid w:val="00F07E86"/>
    <w:rsid w:val="00F10ADF"/>
    <w:rsid w:val="00F16C14"/>
    <w:rsid w:val="00F208A5"/>
    <w:rsid w:val="00F23DB3"/>
    <w:rsid w:val="00F31327"/>
    <w:rsid w:val="00F35785"/>
    <w:rsid w:val="00F357CC"/>
    <w:rsid w:val="00F456AC"/>
    <w:rsid w:val="00F50C39"/>
    <w:rsid w:val="00F5329F"/>
    <w:rsid w:val="00F624F6"/>
    <w:rsid w:val="00F63FD5"/>
    <w:rsid w:val="00F7070C"/>
    <w:rsid w:val="00F70E5F"/>
    <w:rsid w:val="00F72AA3"/>
    <w:rsid w:val="00F80672"/>
    <w:rsid w:val="00F843D9"/>
    <w:rsid w:val="00F84942"/>
    <w:rsid w:val="00F859E6"/>
    <w:rsid w:val="00F87F46"/>
    <w:rsid w:val="00F94348"/>
    <w:rsid w:val="00F943CB"/>
    <w:rsid w:val="00F947E8"/>
    <w:rsid w:val="00F951AD"/>
    <w:rsid w:val="00F951F3"/>
    <w:rsid w:val="00F974DB"/>
    <w:rsid w:val="00F978B4"/>
    <w:rsid w:val="00FA537F"/>
    <w:rsid w:val="00FB0A6C"/>
    <w:rsid w:val="00FB19B1"/>
    <w:rsid w:val="00FB306D"/>
    <w:rsid w:val="00FB4A8C"/>
    <w:rsid w:val="00FB5837"/>
    <w:rsid w:val="00FC0AAA"/>
    <w:rsid w:val="00FC3430"/>
    <w:rsid w:val="00FC607F"/>
    <w:rsid w:val="00FC6BBE"/>
    <w:rsid w:val="00FD3C96"/>
    <w:rsid w:val="00FD43B5"/>
    <w:rsid w:val="00FD63A5"/>
    <w:rsid w:val="00FE0819"/>
    <w:rsid w:val="00FE1D62"/>
    <w:rsid w:val="00FE3549"/>
    <w:rsid w:val="00FE40F6"/>
    <w:rsid w:val="00FE5E4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467F7C"/>
  <w15:chartTrackingRefBased/>
  <w15:docId w15:val="{4975560F-335B-4419-8902-E01D606E7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4"/>
        <w:lang w:val="en-GB"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1963"/>
    <w:pPr>
      <w:spacing w:before="240"/>
    </w:pPr>
    <w:rPr>
      <w:color w:val="5C5B5A" w:themeColor="text1"/>
      <w:szCs w:val="22"/>
    </w:rPr>
  </w:style>
  <w:style w:type="paragraph" w:styleId="Heading1">
    <w:name w:val="heading 1"/>
    <w:basedOn w:val="Normal"/>
    <w:next w:val="Normal"/>
    <w:link w:val="Heading1Char"/>
    <w:autoRedefine/>
    <w:uiPriority w:val="9"/>
    <w:qFormat/>
    <w:rsid w:val="00E53D96"/>
    <w:pPr>
      <w:keepNext/>
      <w:keepLines/>
      <w:spacing w:before="3480" w:after="360" w:line="240" w:lineRule="auto"/>
      <w:jc w:val="center"/>
      <w:outlineLvl w:val="0"/>
    </w:pPr>
    <w:rPr>
      <w:rFonts w:eastAsiaTheme="majorEastAsia" w:cs="Arial"/>
      <w:b/>
      <w:bCs/>
      <w:noProof/>
      <w:color w:val="FFFFFF" w:themeColor="background1"/>
      <w:sz w:val="56"/>
      <w:szCs w:val="56"/>
    </w:rPr>
  </w:style>
  <w:style w:type="paragraph" w:styleId="Heading2">
    <w:name w:val="heading 2"/>
    <w:basedOn w:val="Normal"/>
    <w:next w:val="Normal"/>
    <w:link w:val="Heading2Char"/>
    <w:autoRedefine/>
    <w:uiPriority w:val="9"/>
    <w:unhideWhenUsed/>
    <w:qFormat/>
    <w:rsid w:val="008347D3"/>
    <w:pPr>
      <w:spacing w:after="240" w:line="240" w:lineRule="auto"/>
      <w:outlineLvl w:val="1"/>
    </w:pPr>
    <w:rPr>
      <w:b/>
      <w:bCs/>
      <w:color w:val="009C90" w:themeColor="text2"/>
      <w:sz w:val="52"/>
      <w:szCs w:val="40"/>
    </w:rPr>
  </w:style>
  <w:style w:type="paragraph" w:styleId="Heading3">
    <w:name w:val="heading 3"/>
    <w:basedOn w:val="Normal"/>
    <w:next w:val="Normal"/>
    <w:link w:val="Heading3Char"/>
    <w:autoRedefine/>
    <w:uiPriority w:val="9"/>
    <w:unhideWhenUsed/>
    <w:qFormat/>
    <w:rsid w:val="00C3278C"/>
    <w:pPr>
      <w:outlineLvl w:val="2"/>
    </w:pPr>
    <w:rPr>
      <w:b/>
      <w:bCs/>
      <w:sz w:val="36"/>
      <w:szCs w:val="28"/>
    </w:rPr>
  </w:style>
  <w:style w:type="paragraph" w:styleId="Heading4">
    <w:name w:val="heading 4"/>
    <w:basedOn w:val="Normal"/>
    <w:next w:val="Normal"/>
    <w:link w:val="Heading4Char"/>
    <w:autoRedefine/>
    <w:uiPriority w:val="9"/>
    <w:unhideWhenUsed/>
    <w:qFormat/>
    <w:rsid w:val="00C3278C"/>
    <w:pPr>
      <w:spacing w:after="240" w:line="240" w:lineRule="auto"/>
      <w:outlineLvl w:val="3"/>
    </w:pPr>
    <w:rPr>
      <w:rFonts w:cstheme="minorHAnsi"/>
      <w:b/>
      <w:color w:val="5C5B5A"/>
      <w:sz w:val="28"/>
    </w:rPr>
  </w:style>
  <w:style w:type="paragraph" w:styleId="Heading5">
    <w:name w:val="heading 5"/>
    <w:basedOn w:val="Normal"/>
    <w:next w:val="Normal"/>
    <w:link w:val="Heading5Char"/>
    <w:autoRedefine/>
    <w:uiPriority w:val="9"/>
    <w:unhideWhenUsed/>
    <w:qFormat/>
    <w:rsid w:val="00C3278C"/>
    <w:pPr>
      <w:outlineLvl w:val="4"/>
    </w:pPr>
    <w:rPr>
      <w:rFonts w:cs="Arial"/>
      <w:b/>
      <w:bCs/>
      <w:color w:val="5C5B5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rsid w:val="00C3278C"/>
    <w:rPr>
      <w:b/>
      <w:bCs/>
    </w:rPr>
  </w:style>
  <w:style w:type="paragraph" w:styleId="NormalWeb">
    <w:name w:val="Normal (Web)"/>
    <w:aliases w:val="Numbered paragraphs"/>
    <w:basedOn w:val="Normal"/>
    <w:autoRedefine/>
    <w:uiPriority w:val="99"/>
    <w:unhideWhenUsed/>
    <w:rsid w:val="00B90257"/>
    <w:pPr>
      <w:numPr>
        <w:numId w:val="1"/>
      </w:numPr>
      <w:shd w:val="clear" w:color="auto" w:fill="FFFFFF"/>
      <w:spacing w:after="225"/>
    </w:pPr>
    <w:rPr>
      <w:rFonts w:eastAsia="Times New Roman" w:cs="Times New Roman"/>
      <w:szCs w:val="24"/>
      <w:lang w:eastAsia="en-GB"/>
    </w:rPr>
  </w:style>
  <w:style w:type="table" w:styleId="TableGrid">
    <w:name w:val="Table Grid"/>
    <w:basedOn w:val="TableNormal"/>
    <w:uiPriority w:val="39"/>
    <w:rsid w:val="00C3278C"/>
    <w:pPr>
      <w:spacing w:after="0" w:line="240" w:lineRule="auto"/>
    </w:pPr>
    <w:rPr>
      <w:rFonts w:asciiTheme="minorHAnsi" w:hAnsi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1,List Paragraph11,OBC Bullet,List Paragrap,Colorful List - Accent 12,Bullet Styl,Bullet,No Spacing11,L,Párrafo de lista,Recommendation,Recommendati,Recommendatio,List Paragraph3,List Paragra,Maire,Dot pt,2"/>
    <w:basedOn w:val="Normal"/>
    <w:link w:val="ListParagraphChar"/>
    <w:autoRedefine/>
    <w:uiPriority w:val="34"/>
    <w:qFormat/>
    <w:rsid w:val="00C3278C"/>
    <w:pPr>
      <w:numPr>
        <w:numId w:val="3"/>
      </w:numPr>
    </w:pPr>
  </w:style>
  <w:style w:type="character" w:customStyle="1" w:styleId="ListParagraphChar">
    <w:name w:val="List Paragraph Char"/>
    <w:aliases w:val="F5 List Paragraph Char,List Paragraph1 Char,List Paragraph11 Char,OBC Bullet Char,List Paragrap Char,Colorful List - Accent 12 Char,Bullet Styl Char,Bullet Char,No Spacing11 Char,L Char,Párrafo de lista Char,Recommendation Char"/>
    <w:basedOn w:val="DefaultParagraphFont"/>
    <w:link w:val="ListParagraph"/>
    <w:uiPriority w:val="34"/>
    <w:qFormat/>
    <w:locked/>
    <w:rsid w:val="00C3278C"/>
    <w:rPr>
      <w:color w:val="5C5B5A" w:themeColor="text1"/>
      <w:szCs w:val="22"/>
    </w:rPr>
  </w:style>
  <w:style w:type="character" w:styleId="CommentReference">
    <w:name w:val="annotation reference"/>
    <w:basedOn w:val="DefaultParagraphFont"/>
    <w:uiPriority w:val="99"/>
    <w:semiHidden/>
    <w:unhideWhenUsed/>
    <w:rsid w:val="00C3278C"/>
    <w:rPr>
      <w:sz w:val="16"/>
      <w:szCs w:val="16"/>
    </w:rPr>
  </w:style>
  <w:style w:type="paragraph" w:styleId="CommentText">
    <w:name w:val="annotation text"/>
    <w:basedOn w:val="Normal"/>
    <w:link w:val="CommentTextChar"/>
    <w:uiPriority w:val="99"/>
    <w:semiHidden/>
    <w:unhideWhenUsed/>
    <w:rsid w:val="00C3278C"/>
    <w:pPr>
      <w:spacing w:line="240" w:lineRule="auto"/>
    </w:pPr>
    <w:rPr>
      <w:sz w:val="20"/>
      <w:szCs w:val="20"/>
    </w:rPr>
  </w:style>
  <w:style w:type="character" w:customStyle="1" w:styleId="CommentTextChar">
    <w:name w:val="Comment Text Char"/>
    <w:basedOn w:val="DefaultParagraphFont"/>
    <w:link w:val="CommentText"/>
    <w:uiPriority w:val="99"/>
    <w:semiHidden/>
    <w:rsid w:val="00C3278C"/>
    <w:rPr>
      <w:color w:val="5C5B5A" w:themeColor="text1"/>
      <w:sz w:val="20"/>
      <w:szCs w:val="20"/>
    </w:rPr>
  </w:style>
  <w:style w:type="paragraph" w:styleId="CommentSubject">
    <w:name w:val="annotation subject"/>
    <w:basedOn w:val="CommentText"/>
    <w:next w:val="CommentText"/>
    <w:link w:val="CommentSubjectChar"/>
    <w:uiPriority w:val="99"/>
    <w:semiHidden/>
    <w:unhideWhenUsed/>
    <w:rsid w:val="00C3278C"/>
    <w:rPr>
      <w:b/>
      <w:bCs/>
    </w:rPr>
  </w:style>
  <w:style w:type="character" w:customStyle="1" w:styleId="CommentSubjectChar">
    <w:name w:val="Comment Subject Char"/>
    <w:basedOn w:val="CommentTextChar"/>
    <w:link w:val="CommentSubject"/>
    <w:uiPriority w:val="99"/>
    <w:semiHidden/>
    <w:rsid w:val="00C3278C"/>
    <w:rPr>
      <w:b/>
      <w:bCs/>
      <w:color w:val="5C5B5A" w:themeColor="text1"/>
      <w:sz w:val="20"/>
      <w:szCs w:val="20"/>
    </w:rPr>
  </w:style>
  <w:style w:type="paragraph" w:styleId="BalloonText">
    <w:name w:val="Balloon Text"/>
    <w:basedOn w:val="Normal"/>
    <w:link w:val="BalloonTextChar"/>
    <w:uiPriority w:val="99"/>
    <w:semiHidden/>
    <w:unhideWhenUsed/>
    <w:rsid w:val="00C327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278C"/>
    <w:rPr>
      <w:rFonts w:ascii="Segoe UI" w:hAnsi="Segoe UI" w:cs="Segoe UI"/>
      <w:color w:val="5C5B5A" w:themeColor="text1"/>
      <w:sz w:val="18"/>
      <w:szCs w:val="18"/>
    </w:rPr>
  </w:style>
  <w:style w:type="paragraph" w:styleId="Header">
    <w:name w:val="header"/>
    <w:basedOn w:val="Normal"/>
    <w:link w:val="HeaderChar"/>
    <w:uiPriority w:val="99"/>
    <w:unhideWhenUsed/>
    <w:rsid w:val="00C327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278C"/>
    <w:rPr>
      <w:color w:val="5C5B5A" w:themeColor="text1"/>
      <w:szCs w:val="22"/>
    </w:rPr>
  </w:style>
  <w:style w:type="paragraph" w:styleId="Footer">
    <w:name w:val="footer"/>
    <w:basedOn w:val="Normal"/>
    <w:link w:val="FooterChar"/>
    <w:autoRedefine/>
    <w:uiPriority w:val="99"/>
    <w:unhideWhenUsed/>
    <w:qFormat/>
    <w:rsid w:val="00C3278C"/>
    <w:pPr>
      <w:tabs>
        <w:tab w:val="center" w:pos="4513"/>
        <w:tab w:val="right" w:pos="9026"/>
      </w:tabs>
      <w:spacing w:before="120" w:after="0" w:line="240" w:lineRule="auto"/>
    </w:pPr>
    <w:rPr>
      <w:color w:val="5C5B5A" w:themeColor="accent2"/>
    </w:rPr>
  </w:style>
  <w:style w:type="character" w:customStyle="1" w:styleId="FooterChar">
    <w:name w:val="Footer Char"/>
    <w:basedOn w:val="DefaultParagraphFont"/>
    <w:link w:val="Footer"/>
    <w:uiPriority w:val="99"/>
    <w:rsid w:val="00C3278C"/>
    <w:rPr>
      <w:color w:val="5C5B5A" w:themeColor="accent2"/>
      <w:szCs w:val="22"/>
    </w:rPr>
  </w:style>
  <w:style w:type="paragraph" w:styleId="NoSpacing">
    <w:name w:val="No Spacing"/>
    <w:link w:val="NoSpacingChar"/>
    <w:autoRedefine/>
    <w:uiPriority w:val="1"/>
    <w:qFormat/>
    <w:rsid w:val="00C3278C"/>
    <w:pPr>
      <w:spacing w:after="0" w:line="240" w:lineRule="auto"/>
    </w:pPr>
    <w:rPr>
      <w:color w:val="747372" w:themeColor="text1" w:themeTint="D9"/>
      <w:szCs w:val="22"/>
    </w:rPr>
  </w:style>
  <w:style w:type="character" w:styleId="Hyperlink">
    <w:name w:val="Hyperlink"/>
    <w:basedOn w:val="DefaultParagraphFont"/>
    <w:uiPriority w:val="99"/>
    <w:unhideWhenUsed/>
    <w:qFormat/>
    <w:rsid w:val="001D473A"/>
    <w:rPr>
      <w:rFonts w:ascii="Arial" w:hAnsi="Arial"/>
      <w:b/>
      <w:color w:val="5C5B5A" w:themeColor="accent2"/>
      <w:u w:val="single"/>
    </w:rPr>
  </w:style>
  <w:style w:type="paragraph" w:customStyle="1" w:styleId="paragraph">
    <w:name w:val="paragraph"/>
    <w:basedOn w:val="Normal"/>
    <w:rsid w:val="00C3278C"/>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C3278C"/>
  </w:style>
  <w:style w:type="character" w:customStyle="1" w:styleId="eop">
    <w:name w:val="eop"/>
    <w:basedOn w:val="DefaultParagraphFont"/>
    <w:rsid w:val="00C3278C"/>
  </w:style>
  <w:style w:type="character" w:styleId="FollowedHyperlink">
    <w:name w:val="FollowedHyperlink"/>
    <w:basedOn w:val="DefaultParagraphFont"/>
    <w:uiPriority w:val="99"/>
    <w:semiHidden/>
    <w:unhideWhenUsed/>
    <w:rsid w:val="00C3278C"/>
    <w:rPr>
      <w:color w:val="009C90" w:themeColor="followedHyperlink"/>
      <w:u w:val="single"/>
    </w:rPr>
  </w:style>
  <w:style w:type="character" w:styleId="UnresolvedMention">
    <w:name w:val="Unresolved Mention"/>
    <w:basedOn w:val="DefaultParagraphFont"/>
    <w:uiPriority w:val="99"/>
    <w:semiHidden/>
    <w:unhideWhenUsed/>
    <w:rsid w:val="00C3278C"/>
    <w:rPr>
      <w:color w:val="605E5C"/>
      <w:shd w:val="clear" w:color="auto" w:fill="E1DFDD"/>
    </w:rPr>
  </w:style>
  <w:style w:type="paragraph" w:customStyle="1" w:styleId="Default">
    <w:name w:val="Default"/>
    <w:rsid w:val="00C3278C"/>
    <w:pPr>
      <w:autoSpaceDE w:val="0"/>
      <w:autoSpaceDN w:val="0"/>
      <w:adjustRightInd w:val="0"/>
      <w:spacing w:after="0" w:line="240" w:lineRule="auto"/>
    </w:pPr>
    <w:rPr>
      <w:rFonts w:ascii="FGAZL W+ Colfax" w:hAnsi="FGAZL W+ Colfax" w:cs="FGAZL W+ Colfax"/>
      <w:color w:val="000000"/>
    </w:rPr>
  </w:style>
  <w:style w:type="character" w:customStyle="1" w:styleId="Heading2Char">
    <w:name w:val="Heading 2 Char"/>
    <w:basedOn w:val="DefaultParagraphFont"/>
    <w:link w:val="Heading2"/>
    <w:uiPriority w:val="9"/>
    <w:rsid w:val="008347D3"/>
    <w:rPr>
      <w:b/>
      <w:bCs/>
      <w:color w:val="009C90" w:themeColor="text2"/>
      <w:sz w:val="52"/>
      <w:szCs w:val="40"/>
    </w:rPr>
  </w:style>
  <w:style w:type="character" w:customStyle="1" w:styleId="Heading3Char">
    <w:name w:val="Heading 3 Char"/>
    <w:basedOn w:val="DefaultParagraphFont"/>
    <w:link w:val="Heading3"/>
    <w:uiPriority w:val="9"/>
    <w:rsid w:val="00C3278C"/>
    <w:rPr>
      <w:b/>
      <w:bCs/>
      <w:color w:val="5C5B5A" w:themeColor="text1"/>
      <w:sz w:val="36"/>
      <w:szCs w:val="28"/>
    </w:rPr>
  </w:style>
  <w:style w:type="character" w:customStyle="1" w:styleId="Heading4Char">
    <w:name w:val="Heading 4 Char"/>
    <w:basedOn w:val="DefaultParagraphFont"/>
    <w:link w:val="Heading4"/>
    <w:uiPriority w:val="9"/>
    <w:rsid w:val="00C3278C"/>
    <w:rPr>
      <w:rFonts w:cstheme="minorHAnsi"/>
      <w:b/>
      <w:color w:val="5C5B5A"/>
      <w:sz w:val="28"/>
      <w:szCs w:val="22"/>
    </w:rPr>
  </w:style>
  <w:style w:type="character" w:customStyle="1" w:styleId="Heading1Char">
    <w:name w:val="Heading 1 Char"/>
    <w:basedOn w:val="DefaultParagraphFont"/>
    <w:link w:val="Heading1"/>
    <w:uiPriority w:val="9"/>
    <w:rsid w:val="00E53D96"/>
    <w:rPr>
      <w:rFonts w:eastAsiaTheme="majorEastAsia" w:cs="Arial"/>
      <w:b/>
      <w:bCs/>
      <w:noProof/>
      <w:color w:val="FFFFFF" w:themeColor="background1"/>
      <w:sz w:val="56"/>
      <w:szCs w:val="56"/>
    </w:rPr>
  </w:style>
  <w:style w:type="character" w:customStyle="1" w:styleId="Heading5Char">
    <w:name w:val="Heading 5 Char"/>
    <w:basedOn w:val="DefaultParagraphFont"/>
    <w:link w:val="Heading5"/>
    <w:uiPriority w:val="9"/>
    <w:rsid w:val="00C3278C"/>
    <w:rPr>
      <w:rFonts w:cs="Arial"/>
      <w:b/>
      <w:bCs/>
      <w:color w:val="5C5B5A"/>
      <w:szCs w:val="22"/>
    </w:rPr>
  </w:style>
  <w:style w:type="paragraph" w:styleId="TOCHeading">
    <w:name w:val="TOC Heading"/>
    <w:basedOn w:val="Heading1"/>
    <w:next w:val="Normal"/>
    <w:uiPriority w:val="39"/>
    <w:unhideWhenUsed/>
    <w:rsid w:val="00C3278C"/>
    <w:pPr>
      <w:outlineLvl w:val="9"/>
    </w:pPr>
    <w:rPr>
      <w:rFonts w:asciiTheme="majorHAnsi" w:hAnsiTheme="majorHAnsi" w:cstheme="majorBidi"/>
      <w:b w:val="0"/>
      <w:bCs w:val="0"/>
      <w:noProof w:val="0"/>
      <w:color w:val="00746B" w:themeColor="accent1" w:themeShade="BF"/>
      <w:sz w:val="32"/>
      <w:lang w:val="en-US"/>
    </w:rPr>
  </w:style>
  <w:style w:type="paragraph" w:styleId="TOC2">
    <w:name w:val="toc 2"/>
    <w:basedOn w:val="Normal"/>
    <w:next w:val="Normal"/>
    <w:autoRedefine/>
    <w:uiPriority w:val="39"/>
    <w:unhideWhenUsed/>
    <w:rsid w:val="00C3278C"/>
    <w:pPr>
      <w:spacing w:after="100"/>
    </w:pPr>
    <w:rPr>
      <w:rFonts w:eastAsiaTheme="minorEastAsia" w:cs="Times New Roman"/>
      <w:lang w:val="en-US"/>
    </w:rPr>
  </w:style>
  <w:style w:type="paragraph" w:styleId="TOC1">
    <w:name w:val="toc 1"/>
    <w:basedOn w:val="Normal"/>
    <w:next w:val="Normal"/>
    <w:autoRedefine/>
    <w:uiPriority w:val="39"/>
    <w:unhideWhenUsed/>
    <w:rsid w:val="00C3278C"/>
    <w:pPr>
      <w:tabs>
        <w:tab w:val="right" w:leader="dot" w:pos="9016"/>
      </w:tabs>
      <w:spacing w:after="100"/>
    </w:pPr>
    <w:rPr>
      <w:rFonts w:eastAsiaTheme="minorEastAsia" w:cs="Times New Roman"/>
      <w:bCs/>
      <w:noProof/>
      <w:lang w:val="en-US"/>
    </w:rPr>
  </w:style>
  <w:style w:type="paragraph" w:styleId="TOC3">
    <w:name w:val="toc 3"/>
    <w:basedOn w:val="Normal"/>
    <w:next w:val="Normal"/>
    <w:autoRedefine/>
    <w:uiPriority w:val="39"/>
    <w:unhideWhenUsed/>
    <w:rsid w:val="00C3278C"/>
    <w:pPr>
      <w:spacing w:after="100"/>
    </w:pPr>
    <w:rPr>
      <w:rFonts w:eastAsiaTheme="minorEastAsia" w:cs="Times New Roman"/>
      <w:lang w:val="en-US"/>
    </w:rPr>
  </w:style>
  <w:style w:type="table" w:styleId="PlainTable1">
    <w:name w:val="Plain Table 1"/>
    <w:basedOn w:val="TableNormal"/>
    <w:uiPriority w:val="41"/>
    <w:rsid w:val="00C3278C"/>
    <w:pPr>
      <w:spacing w:after="0" w:line="240" w:lineRule="auto"/>
    </w:pPr>
    <w:rPr>
      <w:rFonts w:asciiTheme="minorHAnsi" w:hAnsiTheme="minorHAns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basedOn w:val="Normal"/>
    <w:link w:val="FootnoteTextChar"/>
    <w:uiPriority w:val="99"/>
    <w:unhideWhenUsed/>
    <w:rsid w:val="00C3278C"/>
    <w:pPr>
      <w:spacing w:after="0" w:line="240" w:lineRule="auto"/>
    </w:pPr>
    <w:rPr>
      <w:sz w:val="20"/>
      <w:szCs w:val="20"/>
    </w:rPr>
  </w:style>
  <w:style w:type="character" w:customStyle="1" w:styleId="FootnoteTextChar">
    <w:name w:val="Footnote Text Char"/>
    <w:basedOn w:val="DefaultParagraphFont"/>
    <w:link w:val="FootnoteText"/>
    <w:uiPriority w:val="99"/>
    <w:rsid w:val="00C3278C"/>
    <w:rPr>
      <w:color w:val="5C5B5A" w:themeColor="text1"/>
      <w:sz w:val="20"/>
      <w:szCs w:val="20"/>
    </w:rPr>
  </w:style>
  <w:style w:type="character" w:styleId="FootnoteReference">
    <w:name w:val="footnote reference"/>
    <w:basedOn w:val="DefaultParagraphFont"/>
    <w:uiPriority w:val="99"/>
    <w:unhideWhenUsed/>
    <w:qFormat/>
    <w:rsid w:val="00C3278C"/>
    <w:rPr>
      <w:rFonts w:ascii="Arial" w:hAnsi="Arial"/>
      <w:sz w:val="24"/>
      <w:bdr w:val="none" w:sz="0" w:space="0" w:color="auto"/>
      <w:vertAlign w:val="superscript"/>
    </w:rPr>
  </w:style>
  <w:style w:type="paragraph" w:styleId="EndnoteText">
    <w:name w:val="endnote text"/>
    <w:basedOn w:val="Normal"/>
    <w:link w:val="EndnoteTextChar"/>
    <w:uiPriority w:val="99"/>
    <w:semiHidden/>
    <w:unhideWhenUsed/>
    <w:rsid w:val="00C3278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3278C"/>
    <w:rPr>
      <w:color w:val="5C5B5A" w:themeColor="text1"/>
      <w:sz w:val="20"/>
      <w:szCs w:val="20"/>
    </w:rPr>
  </w:style>
  <w:style w:type="character" w:styleId="EndnoteReference">
    <w:name w:val="endnote reference"/>
    <w:basedOn w:val="DefaultParagraphFont"/>
    <w:uiPriority w:val="99"/>
    <w:semiHidden/>
    <w:unhideWhenUsed/>
    <w:rsid w:val="00C3278C"/>
    <w:rPr>
      <w:vertAlign w:val="superscript"/>
    </w:rPr>
  </w:style>
  <w:style w:type="paragraph" w:customStyle="1" w:styleId="PageNumber1">
    <w:name w:val="Page Number1"/>
    <w:basedOn w:val="Footer"/>
    <w:link w:val="PagenumberChar"/>
    <w:qFormat/>
    <w:rsid w:val="00C3278C"/>
    <w:pPr>
      <w:jc w:val="right"/>
    </w:pPr>
    <w:rPr>
      <w:b/>
      <w:color w:val="009C90" w:themeColor="accent1"/>
      <w:sz w:val="28"/>
    </w:rPr>
  </w:style>
  <w:style w:type="character" w:customStyle="1" w:styleId="PagenumberChar">
    <w:name w:val="Page number Char"/>
    <w:basedOn w:val="FooterChar"/>
    <w:link w:val="PageNumber1"/>
    <w:rsid w:val="00C3278C"/>
    <w:rPr>
      <w:b/>
      <w:color w:val="009C90" w:themeColor="accent1"/>
      <w:sz w:val="28"/>
      <w:szCs w:val="22"/>
    </w:rPr>
  </w:style>
  <w:style w:type="paragraph" w:styleId="Title">
    <w:name w:val="Title"/>
    <w:basedOn w:val="Normal"/>
    <w:next w:val="Normal"/>
    <w:link w:val="TitleChar"/>
    <w:uiPriority w:val="10"/>
    <w:qFormat/>
    <w:rsid w:val="00C3278C"/>
    <w:pPr>
      <w:spacing w:after="280" w:line="780" w:lineRule="exact"/>
    </w:pPr>
    <w:rPr>
      <w:rFonts w:asciiTheme="minorHAnsi" w:hAnsiTheme="minorHAnsi"/>
      <w:color w:val="FFFFFF" w:themeColor="background1"/>
      <w:sz w:val="65"/>
      <w:szCs w:val="65"/>
    </w:rPr>
  </w:style>
  <w:style w:type="character" w:customStyle="1" w:styleId="TitleChar">
    <w:name w:val="Title Char"/>
    <w:basedOn w:val="DefaultParagraphFont"/>
    <w:link w:val="Title"/>
    <w:uiPriority w:val="10"/>
    <w:rsid w:val="00C3278C"/>
    <w:rPr>
      <w:rFonts w:asciiTheme="minorHAnsi" w:hAnsiTheme="minorHAnsi"/>
      <w:color w:val="FFFFFF" w:themeColor="background1"/>
      <w:sz w:val="65"/>
      <w:szCs w:val="65"/>
    </w:rPr>
  </w:style>
  <w:style w:type="paragraph" w:styleId="Subtitle">
    <w:name w:val="Subtitle"/>
    <w:basedOn w:val="Normal"/>
    <w:next w:val="Normal"/>
    <w:link w:val="SubtitleChar"/>
    <w:uiPriority w:val="11"/>
    <w:qFormat/>
    <w:rsid w:val="00C3278C"/>
    <w:pPr>
      <w:spacing w:line="259" w:lineRule="auto"/>
    </w:pPr>
    <w:rPr>
      <w:b/>
      <w:bCs/>
      <w:color w:val="FFFFFF" w:themeColor="background1"/>
      <w:sz w:val="32"/>
      <w:szCs w:val="28"/>
    </w:rPr>
  </w:style>
  <w:style w:type="character" w:customStyle="1" w:styleId="SubtitleChar">
    <w:name w:val="Subtitle Char"/>
    <w:basedOn w:val="DefaultParagraphFont"/>
    <w:link w:val="Subtitle"/>
    <w:uiPriority w:val="11"/>
    <w:rsid w:val="00C3278C"/>
    <w:rPr>
      <w:b/>
      <w:bCs/>
      <w:color w:val="FFFFFF" w:themeColor="background1"/>
      <w:sz w:val="32"/>
      <w:szCs w:val="28"/>
    </w:rPr>
  </w:style>
  <w:style w:type="character" w:customStyle="1" w:styleId="NoSpacingChar">
    <w:name w:val="No Spacing Char"/>
    <w:basedOn w:val="DefaultParagraphFont"/>
    <w:link w:val="NoSpacing"/>
    <w:uiPriority w:val="1"/>
    <w:rsid w:val="00C3278C"/>
    <w:rPr>
      <w:color w:val="747372" w:themeColor="text1" w:themeTint="D9"/>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219083">
      <w:bodyDiv w:val="1"/>
      <w:marLeft w:val="0"/>
      <w:marRight w:val="0"/>
      <w:marTop w:val="0"/>
      <w:marBottom w:val="0"/>
      <w:divBdr>
        <w:top w:val="none" w:sz="0" w:space="0" w:color="auto"/>
        <w:left w:val="none" w:sz="0" w:space="0" w:color="auto"/>
        <w:bottom w:val="none" w:sz="0" w:space="0" w:color="auto"/>
        <w:right w:val="none" w:sz="0" w:space="0" w:color="auto"/>
      </w:divBdr>
    </w:div>
    <w:div w:id="311064067">
      <w:bodyDiv w:val="1"/>
      <w:marLeft w:val="0"/>
      <w:marRight w:val="0"/>
      <w:marTop w:val="0"/>
      <w:marBottom w:val="0"/>
      <w:divBdr>
        <w:top w:val="none" w:sz="0" w:space="0" w:color="auto"/>
        <w:left w:val="none" w:sz="0" w:space="0" w:color="auto"/>
        <w:bottom w:val="none" w:sz="0" w:space="0" w:color="auto"/>
        <w:right w:val="none" w:sz="0" w:space="0" w:color="auto"/>
      </w:divBdr>
    </w:div>
    <w:div w:id="416250834">
      <w:bodyDiv w:val="1"/>
      <w:marLeft w:val="0"/>
      <w:marRight w:val="0"/>
      <w:marTop w:val="0"/>
      <w:marBottom w:val="0"/>
      <w:divBdr>
        <w:top w:val="none" w:sz="0" w:space="0" w:color="auto"/>
        <w:left w:val="none" w:sz="0" w:space="0" w:color="auto"/>
        <w:bottom w:val="none" w:sz="0" w:space="0" w:color="auto"/>
        <w:right w:val="none" w:sz="0" w:space="0" w:color="auto"/>
      </w:divBdr>
    </w:div>
    <w:div w:id="496698242">
      <w:bodyDiv w:val="1"/>
      <w:marLeft w:val="0"/>
      <w:marRight w:val="0"/>
      <w:marTop w:val="0"/>
      <w:marBottom w:val="0"/>
      <w:divBdr>
        <w:top w:val="none" w:sz="0" w:space="0" w:color="auto"/>
        <w:left w:val="none" w:sz="0" w:space="0" w:color="auto"/>
        <w:bottom w:val="none" w:sz="0" w:space="0" w:color="auto"/>
        <w:right w:val="none" w:sz="0" w:space="0" w:color="auto"/>
      </w:divBdr>
    </w:div>
    <w:div w:id="559948859">
      <w:bodyDiv w:val="1"/>
      <w:marLeft w:val="0"/>
      <w:marRight w:val="0"/>
      <w:marTop w:val="0"/>
      <w:marBottom w:val="0"/>
      <w:divBdr>
        <w:top w:val="none" w:sz="0" w:space="0" w:color="auto"/>
        <w:left w:val="none" w:sz="0" w:space="0" w:color="auto"/>
        <w:bottom w:val="none" w:sz="0" w:space="0" w:color="auto"/>
        <w:right w:val="none" w:sz="0" w:space="0" w:color="auto"/>
      </w:divBdr>
    </w:div>
    <w:div w:id="584849485">
      <w:bodyDiv w:val="1"/>
      <w:marLeft w:val="0"/>
      <w:marRight w:val="0"/>
      <w:marTop w:val="0"/>
      <w:marBottom w:val="0"/>
      <w:divBdr>
        <w:top w:val="none" w:sz="0" w:space="0" w:color="auto"/>
        <w:left w:val="none" w:sz="0" w:space="0" w:color="auto"/>
        <w:bottom w:val="none" w:sz="0" w:space="0" w:color="auto"/>
        <w:right w:val="none" w:sz="0" w:space="0" w:color="auto"/>
      </w:divBdr>
    </w:div>
    <w:div w:id="620040850">
      <w:bodyDiv w:val="1"/>
      <w:marLeft w:val="0"/>
      <w:marRight w:val="0"/>
      <w:marTop w:val="0"/>
      <w:marBottom w:val="0"/>
      <w:divBdr>
        <w:top w:val="none" w:sz="0" w:space="0" w:color="auto"/>
        <w:left w:val="none" w:sz="0" w:space="0" w:color="auto"/>
        <w:bottom w:val="none" w:sz="0" w:space="0" w:color="auto"/>
        <w:right w:val="none" w:sz="0" w:space="0" w:color="auto"/>
      </w:divBdr>
    </w:div>
    <w:div w:id="743145159">
      <w:bodyDiv w:val="1"/>
      <w:marLeft w:val="0"/>
      <w:marRight w:val="0"/>
      <w:marTop w:val="0"/>
      <w:marBottom w:val="0"/>
      <w:divBdr>
        <w:top w:val="none" w:sz="0" w:space="0" w:color="auto"/>
        <w:left w:val="none" w:sz="0" w:space="0" w:color="auto"/>
        <w:bottom w:val="none" w:sz="0" w:space="0" w:color="auto"/>
        <w:right w:val="none" w:sz="0" w:space="0" w:color="auto"/>
      </w:divBdr>
    </w:div>
    <w:div w:id="793135600">
      <w:bodyDiv w:val="1"/>
      <w:marLeft w:val="0"/>
      <w:marRight w:val="0"/>
      <w:marTop w:val="0"/>
      <w:marBottom w:val="0"/>
      <w:divBdr>
        <w:top w:val="none" w:sz="0" w:space="0" w:color="auto"/>
        <w:left w:val="none" w:sz="0" w:space="0" w:color="auto"/>
        <w:bottom w:val="none" w:sz="0" w:space="0" w:color="auto"/>
        <w:right w:val="none" w:sz="0" w:space="0" w:color="auto"/>
      </w:divBdr>
    </w:div>
    <w:div w:id="902911140">
      <w:bodyDiv w:val="1"/>
      <w:marLeft w:val="0"/>
      <w:marRight w:val="0"/>
      <w:marTop w:val="0"/>
      <w:marBottom w:val="0"/>
      <w:divBdr>
        <w:top w:val="none" w:sz="0" w:space="0" w:color="auto"/>
        <w:left w:val="none" w:sz="0" w:space="0" w:color="auto"/>
        <w:bottom w:val="none" w:sz="0" w:space="0" w:color="auto"/>
        <w:right w:val="none" w:sz="0" w:space="0" w:color="auto"/>
      </w:divBdr>
    </w:div>
    <w:div w:id="991105613">
      <w:bodyDiv w:val="1"/>
      <w:marLeft w:val="0"/>
      <w:marRight w:val="0"/>
      <w:marTop w:val="0"/>
      <w:marBottom w:val="0"/>
      <w:divBdr>
        <w:top w:val="none" w:sz="0" w:space="0" w:color="auto"/>
        <w:left w:val="none" w:sz="0" w:space="0" w:color="auto"/>
        <w:bottom w:val="none" w:sz="0" w:space="0" w:color="auto"/>
        <w:right w:val="none" w:sz="0" w:space="0" w:color="auto"/>
      </w:divBdr>
    </w:div>
    <w:div w:id="1391227159">
      <w:bodyDiv w:val="1"/>
      <w:marLeft w:val="0"/>
      <w:marRight w:val="0"/>
      <w:marTop w:val="0"/>
      <w:marBottom w:val="0"/>
      <w:divBdr>
        <w:top w:val="none" w:sz="0" w:space="0" w:color="auto"/>
        <w:left w:val="none" w:sz="0" w:space="0" w:color="auto"/>
        <w:bottom w:val="none" w:sz="0" w:space="0" w:color="auto"/>
        <w:right w:val="none" w:sz="0" w:space="0" w:color="auto"/>
      </w:divBdr>
    </w:div>
    <w:div w:id="1449396753">
      <w:bodyDiv w:val="1"/>
      <w:marLeft w:val="0"/>
      <w:marRight w:val="0"/>
      <w:marTop w:val="0"/>
      <w:marBottom w:val="0"/>
      <w:divBdr>
        <w:top w:val="none" w:sz="0" w:space="0" w:color="auto"/>
        <w:left w:val="none" w:sz="0" w:space="0" w:color="auto"/>
        <w:bottom w:val="none" w:sz="0" w:space="0" w:color="auto"/>
        <w:right w:val="none" w:sz="0" w:space="0" w:color="auto"/>
      </w:divBdr>
    </w:div>
    <w:div w:id="1482190328">
      <w:bodyDiv w:val="1"/>
      <w:marLeft w:val="0"/>
      <w:marRight w:val="0"/>
      <w:marTop w:val="0"/>
      <w:marBottom w:val="0"/>
      <w:divBdr>
        <w:top w:val="none" w:sz="0" w:space="0" w:color="auto"/>
        <w:left w:val="none" w:sz="0" w:space="0" w:color="auto"/>
        <w:bottom w:val="none" w:sz="0" w:space="0" w:color="auto"/>
        <w:right w:val="none" w:sz="0" w:space="0" w:color="auto"/>
      </w:divBdr>
    </w:div>
    <w:div w:id="1545368728">
      <w:bodyDiv w:val="1"/>
      <w:marLeft w:val="0"/>
      <w:marRight w:val="0"/>
      <w:marTop w:val="0"/>
      <w:marBottom w:val="0"/>
      <w:divBdr>
        <w:top w:val="none" w:sz="0" w:space="0" w:color="auto"/>
        <w:left w:val="none" w:sz="0" w:space="0" w:color="auto"/>
        <w:bottom w:val="none" w:sz="0" w:space="0" w:color="auto"/>
        <w:right w:val="none" w:sz="0" w:space="0" w:color="auto"/>
      </w:divBdr>
    </w:div>
    <w:div w:id="1765151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https://www.gov.uk/government/publications/barriers-to-elected-office-for-disabled-people/barriers-to-elected-office-for-disabled-peopl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https://gmcdp.com/beliefs-values-aims/social-model"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oter" Target="footer1.xml"/></Relationships>
</file>

<file path=word/theme/theme1.xml><?xml version="1.0" encoding="utf-8"?>
<a:theme xmlns:a="http://schemas.openxmlformats.org/drawingml/2006/main" name="GMCA">
  <a:themeElements>
    <a:clrScheme name="DTD GENERAL Colours">
      <a:dk1>
        <a:srgbClr val="5C5B5A"/>
      </a:dk1>
      <a:lt1>
        <a:sysClr val="window" lastClr="FFFFFF"/>
      </a:lt1>
      <a:dk2>
        <a:srgbClr val="009C90"/>
      </a:dk2>
      <a:lt2>
        <a:srgbClr val="DFE3E5"/>
      </a:lt2>
      <a:accent1>
        <a:srgbClr val="009C90"/>
      </a:accent1>
      <a:accent2>
        <a:srgbClr val="5C5B5A"/>
      </a:accent2>
      <a:accent3>
        <a:srgbClr val="7AC3BC"/>
      </a:accent3>
      <a:accent4>
        <a:srgbClr val="959291"/>
      </a:accent4>
      <a:accent5>
        <a:srgbClr val="D9ECEA"/>
      </a:accent5>
      <a:accent6>
        <a:srgbClr val="D9D7D7"/>
      </a:accent6>
      <a:hlink>
        <a:srgbClr val="5C5B5A"/>
      </a:hlink>
      <a:folHlink>
        <a:srgbClr val="009C9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066e983a-f1d7-4d3c-91db-252f29f3e159">
      <Terms xmlns="http://schemas.microsoft.com/office/infopath/2007/PartnerControls"/>
    </lcf76f155ced4ddcb4097134ff3c332f>
    <TaxCatchAll xmlns="2e35a3c0-6932-4795-bc29-a2b24e50973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3DC97FC8150DD49AD465F8A73657C42" ma:contentTypeVersion="21" ma:contentTypeDescription="Create a new document." ma:contentTypeScope="" ma:versionID="96c4ce46b76b5129c6ce7d82c92feaa9">
  <xsd:schema xmlns:xsd="http://www.w3.org/2001/XMLSchema" xmlns:xs="http://www.w3.org/2001/XMLSchema" xmlns:p="http://schemas.microsoft.com/office/2006/metadata/properties" xmlns:ns1="http://schemas.microsoft.com/sharepoint/v3" xmlns:ns2="066e983a-f1d7-4d3c-91db-252f29f3e159" xmlns:ns3="2e35a3c0-6932-4795-bc29-a2b24e509738" targetNamespace="http://schemas.microsoft.com/office/2006/metadata/properties" ma:root="true" ma:fieldsID="d114721eb891dac35e527a2e6c4a1c3e" ns1:_="" ns2:_="" ns3:_="">
    <xsd:import namespace="http://schemas.microsoft.com/sharepoint/v3"/>
    <xsd:import namespace="066e983a-f1d7-4d3c-91db-252f29f3e159"/>
    <xsd:import namespace="2e35a3c0-6932-4795-bc29-a2b24e50973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6e983a-f1d7-4d3c-91db-252f29f3e1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e4fde04-eaf7-46f4-90d8-754f3b92ddc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e35a3c0-6932-4795-bc29-a2b24e50973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2bbc1e6f-5468-47c1-b5d2-a6b425ecb740}" ma:internalName="TaxCatchAll" ma:showField="CatchAllData" ma:web="2e35a3c0-6932-4795-bc29-a2b24e50973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C343C6-B61A-45D7-AE08-FFBB64A11190}">
  <ds:schemaRefs>
    <ds:schemaRef ds:uri="http://schemas.microsoft.com/office/2006/metadata/properties"/>
    <ds:schemaRef ds:uri="http://schemas.microsoft.com/office/infopath/2007/PartnerControls"/>
    <ds:schemaRef ds:uri="http://schemas.microsoft.com/sharepoint/v3"/>
    <ds:schemaRef ds:uri="066e983a-f1d7-4d3c-91db-252f29f3e159"/>
    <ds:schemaRef ds:uri="2e35a3c0-6932-4795-bc29-a2b24e509738"/>
  </ds:schemaRefs>
</ds:datastoreItem>
</file>

<file path=customXml/itemProps2.xml><?xml version="1.0" encoding="utf-8"?>
<ds:datastoreItem xmlns:ds="http://schemas.openxmlformats.org/officeDocument/2006/customXml" ds:itemID="{40958398-5108-4684-9EA6-5A9270B54A3A}">
  <ds:schemaRefs>
    <ds:schemaRef ds:uri="http://schemas.microsoft.com/sharepoint/v3/contenttype/forms"/>
  </ds:schemaRefs>
</ds:datastoreItem>
</file>

<file path=customXml/itemProps3.xml><?xml version="1.0" encoding="utf-8"?>
<ds:datastoreItem xmlns:ds="http://schemas.openxmlformats.org/officeDocument/2006/customXml" ds:itemID="{D6935AD8-9918-4045-B479-043BC71552AC}">
  <ds:schemaRefs>
    <ds:schemaRef ds:uri="http://schemas.openxmlformats.org/officeDocument/2006/bibliography"/>
  </ds:schemaRefs>
</ds:datastoreItem>
</file>

<file path=customXml/itemProps4.xml><?xml version="1.0" encoding="utf-8"?>
<ds:datastoreItem xmlns:ds="http://schemas.openxmlformats.org/officeDocument/2006/customXml" ds:itemID="{C516D1D0-B27A-456F-9CB9-72450FF002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66e983a-f1d7-4d3c-91db-252f29f3e159"/>
    <ds:schemaRef ds:uri="2e35a3c0-6932-4795-bc29-a2b24e5097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1570</Words>
  <Characters>8951</Characters>
  <Application>Microsoft Office Word</Application>
  <DocSecurity>4</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GMFRS</Company>
  <LinksUpToDate>false</LinksUpToDate>
  <CharactersWithSpaces>10501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Leach, Kate</dc:creator>
  <cp:keywords/>
  <dc:description/>
  <cp:lastModifiedBy>Bates, Adrian</cp:lastModifiedBy>
  <cp:revision>2</cp:revision>
  <cp:lastPrinted>2021-02-26T04:11:00Z</cp:lastPrinted>
  <dcterms:created xsi:type="dcterms:W3CDTF">2022-07-04T11:21:00Z</dcterms:created>
  <dcterms:modified xsi:type="dcterms:W3CDTF">2022-07-04T11:21:00Z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0x01010063DC97FC8150DD49AD465F8A73657C42</vt:lpwstr>
  </property>
  <property fmtid="{D5CDD505-2E9C-101B-9397-08002B2CF9AE}" pid="3" name="Collected">
    <vt:lpwstr>no</vt:lpwstr>
  </property>
  <property fmtid="{D5CDD505-2E9C-101B-9397-08002B2CF9AE}" pid="4" name="MediaServiceImageTags">
    <vt:lpwstr/>
  </property>
</Properties>
</file>