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F7DDA" w14:textId="2D8E62C7" w:rsidR="00CA6371" w:rsidRPr="00CA6371" w:rsidRDefault="00CA6371" w:rsidP="00EB6119">
      <w:pPr>
        <w:pStyle w:val="level2section"/>
        <w:pBdr>
          <w:bottom w:val="none" w:sz="0" w:space="0" w:color="auto"/>
        </w:pBdr>
        <w:spacing w:after="240" w:line="300" w:lineRule="auto"/>
        <w:rPr>
          <w:rFonts w:cs="Arial"/>
          <w:szCs w:val="28"/>
        </w:rPr>
      </w:pPr>
    </w:p>
    <w:p w14:paraId="29DB6636" w14:textId="77777777" w:rsidR="00CA6371" w:rsidRPr="00CA6371" w:rsidRDefault="00CA6371" w:rsidP="00CA6371">
      <w:pPr>
        <w:pStyle w:val="level2section"/>
        <w:pBdr>
          <w:bottom w:val="none" w:sz="0" w:space="0" w:color="auto"/>
        </w:pBdr>
        <w:spacing w:after="240" w:line="300" w:lineRule="auto"/>
        <w:jc w:val="right"/>
        <w:rPr>
          <w:rFonts w:eastAsia="Calibri" w:cs="Arial"/>
          <w:szCs w:val="28"/>
        </w:rPr>
      </w:pPr>
    </w:p>
    <w:p w14:paraId="4A7028E9" w14:textId="4B709670" w:rsidR="00CA6371" w:rsidRPr="00CA6371" w:rsidRDefault="00CA6371" w:rsidP="00EB6119">
      <w:pPr>
        <w:pStyle w:val="level2section"/>
        <w:pBdr>
          <w:bottom w:val="none" w:sz="0" w:space="0" w:color="auto"/>
        </w:pBdr>
        <w:spacing w:after="240" w:line="300" w:lineRule="auto"/>
        <w:rPr>
          <w:rFonts w:cs="Arial"/>
          <w:szCs w:val="28"/>
        </w:rPr>
      </w:pPr>
      <w:r w:rsidRPr="00CA6371">
        <w:rPr>
          <w:rFonts w:cs="Arial"/>
          <w:noProof/>
          <w:szCs w:val="28"/>
          <w:lang w:eastAsia="en-GB"/>
        </w:rPr>
        <mc:AlternateContent>
          <mc:Choice Requires="wps">
            <w:drawing>
              <wp:inline distT="0" distB="0" distL="0" distR="0" wp14:anchorId="06C1D8E0" wp14:editId="5C6C9F19">
                <wp:extent cx="6431280" cy="1638300"/>
                <wp:effectExtent l="0" t="0" r="7620" b="12700"/>
                <wp:docPr id="17" name="Rectangle 17" descr="Text reading - Greater Macnchester Disabled People's Panel&#10;"/>
                <wp:cNvGraphicFramePr/>
                <a:graphic xmlns:a="http://schemas.openxmlformats.org/drawingml/2006/main">
                  <a:graphicData uri="http://schemas.microsoft.com/office/word/2010/wordprocessingShape">
                    <wps:wsp>
                      <wps:cNvSpPr/>
                      <wps:spPr>
                        <a:xfrm>
                          <a:off x="0" y="0"/>
                          <a:ext cx="6431280" cy="1638300"/>
                        </a:xfrm>
                        <a:prstGeom prst="rect">
                          <a:avLst/>
                        </a:prstGeom>
                        <a:noFill/>
                        <a:ln w="12700" cap="flat" cmpd="sng" algn="ctr">
                          <a:solidFill>
                            <a:srgbClr val="4472C4">
                              <a:shade val="50000"/>
                            </a:srgbClr>
                          </a:solidFill>
                          <a:prstDash val="solid"/>
                          <a:miter lim="800000"/>
                        </a:ln>
                        <a:effectLst/>
                      </wps:spPr>
                      <wps:txbx>
                        <w:txbxContent>
                          <w:p w14:paraId="6672F07D" w14:textId="3AB598EE" w:rsidR="00CA6371" w:rsidRPr="00CA6371" w:rsidRDefault="00CA6371" w:rsidP="00CA6371">
                            <w:pPr>
                              <w:spacing w:after="240"/>
                              <w:rPr>
                                <w:rFonts w:ascii="Arial" w:hAnsi="Arial" w:cs="Arial"/>
                                <w:b/>
                                <w:bCs/>
                                <w:color w:val="000000" w:themeColor="text1"/>
                                <w:sz w:val="48"/>
                                <w:szCs w:val="48"/>
                              </w:rPr>
                            </w:pPr>
                            <w:r w:rsidRPr="00CA6371">
                              <w:rPr>
                                <w:rFonts w:ascii="Arial" w:hAnsi="Arial" w:cs="Arial"/>
                                <w:b/>
                                <w:bCs/>
                                <w:sz w:val="48"/>
                                <w:szCs w:val="48"/>
                              </w:rPr>
                              <w:t>Greater Manchester Disabled People’s Panel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6C1D8E0" id="Rectangle 17" o:spid="_x0000_s1026" alt="Text reading - Greater Macnchester Disabled People's Panel&#10;" style="width:506.4pt;height:12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QNGjtAIAAD8FAAAOAAAAZHJzL2Uyb0RvYy54bWysVE1vGjEQvVfqf7BcqT0lC4QESgMRAiWq&#13;&#10;lCaoSZXz4PWylvxV28Cmv74z3iVBaU9VOZgZe3bG894bX141RrOdDFE5O+X90x5n0gpXKruZ8h+P&#13;&#10;1ydjzmICW4J2Vk75s4z8avb+3eXeT+TA1U6XMjBMYuNk76e8TslPiiKKWhqIp85Li4eVCwYSumFT&#13;&#10;lAH2mN3oYtDrXRR7F0ofnJAx4u6yPeSznL+qpEj3VRVlYnrK8W4pryGva1qL2SVMNgF8rUR3DfiH&#13;&#10;WxhQFou+pFpCArYN6o9URongoqvSqXCmcFWlhMw9YDf93ptuHmrwMveC4ET/AlP8f2nF3W4VmCqR&#13;&#10;uxFnFgxy9B1RA7vRktFeKaNAwB5lk1iQQMyyE3aDZkLmvoGwyFUke6kirLUs2Uo6r+WnyFZgpf74&#13;&#10;oZl/IaD3Pk6w3oNfhc6LaBJqTRUM/SMerMnkPL+QQ3UFbl4Mz/qDMXIo8Kx/cTY+62X6itfPfYjp&#13;&#10;RjrDyJjygH1kUmB3GxOWxNBDCFWz7lppnRWgLdtj1sEIczIBKMRKQ0LTeIQm2g1noDeocJFCThmd&#13;&#10;ViV9Toli2KwXOrAdoMqGw9FgMWyDaihlu3vewx+BgHfowlv7OA9dbgmxbj/JJVqBGkX4amWmfEyJ&#13;&#10;Dpm0pfIy67xrkUBuYSUrNeumw3rtymekOrh2BqIX1wrr3UJMKwgoeuwcBznd41Jph3C4zuKsduHX&#13;&#10;3/YpHrWIp5ztcYgQqp9bCJIz/dWiSj/3h0OauuwMz0cDdMLxyfr4xG7NwiGCfXwyvMgmxSd9MKvg&#13;&#10;zBPO+5yq4hGg9Bxqk0jpnEVqhxtfDCHn8xyGk+Yh3doHLyg5QUZIPzZPEHynlYQyu3OHgYPJG8m0&#13;&#10;sa1o5tvkKpX1RBC3uCKZ5OCUZlq7F4WegWM/R72+e7PfAAAA//8DAFBLAwQUAAYACAAAACEA0dRM&#13;&#10;huAAAAALAQAADwAAAGRycy9kb3ducmV2LnhtbEyPzU7DMBCE70i8g7VIXBC1Y35UpXEqREDQG5RK&#13;&#10;vbrxNg7E6yh22vD2uFzgMtJqNLPzFcvJdeyAQ2g9KchmAhhS7U1LjYLNx/P1HFiImozuPKGCbwyw&#13;&#10;LM/PCp0bf6R3PKxjw1IJhVwrsDH2Oeehtuh0mPkeKXl7Pzgd0zk03Az6mMpdx6UQ99zpltIHq3t8&#13;&#10;tFh/rUen4IWqbXWzvxrt6nN7+/aUyY18dUpdXkzVIsnDAljEKf4l4MSQ9kOZhu38SCawTkGiib96&#13;&#10;8kQmE8xOgbybC+Blwf8zlD8AAAD//wMAUEsBAi0AFAAGAAgAAAAhALaDOJL+AAAA4QEAABMAAAAA&#13;&#10;AAAAAAAAAAAAAAAAAFtDb250ZW50X1R5cGVzXS54bWxQSwECLQAUAAYACAAAACEAOP0h/9YAAACU&#13;&#10;AQAACwAAAAAAAAAAAAAAAAAvAQAAX3JlbHMvLnJlbHNQSwECLQAUAAYACAAAACEAXEDRo7QCAAA/&#13;&#10;BQAADgAAAAAAAAAAAAAAAAAuAgAAZHJzL2Uyb0RvYy54bWxQSwECLQAUAAYACAAAACEA0dRMhuAA&#13;&#10;AAALAQAADwAAAAAAAAAAAAAAAAAOBQAAZHJzL2Rvd25yZXYueG1sUEsFBgAAAAAEAAQA8wAAABsG&#13;&#10;AAAAAA==&#13;&#10;" filled="f" strokecolor="#2f528f" strokeweight="1pt">
                <v:textbox>
                  <w:txbxContent>
                    <w:p w14:paraId="6672F07D" w14:textId="3AB598EE" w:rsidR="00CA6371" w:rsidRPr="00CA6371" w:rsidRDefault="00CA6371" w:rsidP="00CA6371">
                      <w:pPr>
                        <w:spacing w:after="240"/>
                        <w:rPr>
                          <w:rFonts w:ascii="Arial" w:hAnsi="Arial" w:cs="Arial"/>
                          <w:b/>
                          <w:bCs/>
                          <w:color w:val="000000" w:themeColor="text1"/>
                          <w:sz w:val="48"/>
                          <w:szCs w:val="48"/>
                        </w:rPr>
                      </w:pPr>
                      <w:r w:rsidRPr="00CA6371">
                        <w:rPr>
                          <w:rFonts w:ascii="Arial" w:hAnsi="Arial" w:cs="Arial"/>
                          <w:b/>
                          <w:bCs/>
                          <w:sz w:val="48"/>
                          <w:szCs w:val="48"/>
                        </w:rPr>
                        <w:t>Greater Manchester Disabled People’s Panel</w:t>
                      </w:r>
                    </w:p>
                  </w:txbxContent>
                </v:textbox>
                <w10:anchorlock/>
              </v:rect>
            </w:pict>
          </mc:Fallback>
        </mc:AlternateContent>
      </w:r>
    </w:p>
    <w:p w14:paraId="4EE3E9CF" w14:textId="3051C147" w:rsidR="00CA6371" w:rsidRPr="00CA6371" w:rsidRDefault="00CA6371" w:rsidP="00EB6119">
      <w:pPr>
        <w:pStyle w:val="level2section"/>
        <w:pBdr>
          <w:bottom w:val="none" w:sz="0" w:space="0" w:color="auto"/>
        </w:pBdr>
        <w:spacing w:after="240" w:line="300" w:lineRule="auto"/>
        <w:rPr>
          <w:rFonts w:cs="Arial"/>
          <w:szCs w:val="28"/>
        </w:rPr>
      </w:pPr>
    </w:p>
    <w:p w14:paraId="47CE5892" w14:textId="5228B02E" w:rsidR="00CA6371" w:rsidRPr="00CA6371" w:rsidRDefault="00CA6371" w:rsidP="00EB6119">
      <w:pPr>
        <w:pStyle w:val="level2section"/>
        <w:pBdr>
          <w:bottom w:val="none" w:sz="0" w:space="0" w:color="auto"/>
        </w:pBdr>
        <w:spacing w:after="240" w:line="300" w:lineRule="auto"/>
        <w:rPr>
          <w:rFonts w:cs="Arial"/>
          <w:szCs w:val="28"/>
        </w:rPr>
      </w:pPr>
    </w:p>
    <w:p w14:paraId="7DFBB810" w14:textId="3CD13878" w:rsidR="00CA6371" w:rsidRPr="00CA6371" w:rsidRDefault="00CA6371" w:rsidP="00EB6119">
      <w:pPr>
        <w:pStyle w:val="level2section"/>
        <w:pBdr>
          <w:bottom w:val="none" w:sz="0" w:space="0" w:color="auto"/>
        </w:pBdr>
        <w:spacing w:after="240" w:line="300" w:lineRule="auto"/>
        <w:rPr>
          <w:rFonts w:cs="Arial"/>
          <w:szCs w:val="28"/>
        </w:rPr>
      </w:pPr>
    </w:p>
    <w:p w14:paraId="41703AC5" w14:textId="098B75FB" w:rsidR="00CA6371" w:rsidRPr="00CA6371" w:rsidRDefault="00CA6371" w:rsidP="00EB6119">
      <w:pPr>
        <w:pStyle w:val="level2section"/>
        <w:pBdr>
          <w:bottom w:val="none" w:sz="0" w:space="0" w:color="auto"/>
        </w:pBdr>
        <w:spacing w:after="240" w:line="300" w:lineRule="auto"/>
        <w:rPr>
          <w:rFonts w:cs="Arial"/>
          <w:szCs w:val="28"/>
        </w:rPr>
      </w:pPr>
    </w:p>
    <w:p w14:paraId="4639CC90" w14:textId="32699ADD" w:rsidR="00CA6371" w:rsidRPr="00CA6371" w:rsidRDefault="00CA6371" w:rsidP="00EB6119">
      <w:pPr>
        <w:pStyle w:val="level2section"/>
        <w:pBdr>
          <w:bottom w:val="none" w:sz="0" w:space="0" w:color="auto"/>
        </w:pBdr>
        <w:spacing w:after="240" w:line="300" w:lineRule="auto"/>
        <w:rPr>
          <w:rFonts w:cs="Arial"/>
          <w:szCs w:val="28"/>
        </w:rPr>
      </w:pPr>
    </w:p>
    <w:p w14:paraId="7567BE58" w14:textId="77777777" w:rsidR="00A45503" w:rsidRPr="00CA6371" w:rsidRDefault="00A45503" w:rsidP="00EB6119">
      <w:pPr>
        <w:pStyle w:val="level2section"/>
        <w:pBdr>
          <w:bottom w:val="none" w:sz="0" w:space="0" w:color="auto"/>
        </w:pBdr>
        <w:spacing w:after="240" w:line="300" w:lineRule="auto"/>
        <w:rPr>
          <w:rFonts w:cs="Arial"/>
          <w:szCs w:val="28"/>
        </w:rPr>
      </w:pPr>
    </w:p>
    <w:p w14:paraId="789460B6" w14:textId="48BE9C00" w:rsidR="00394BE7" w:rsidRPr="00CA6371" w:rsidRDefault="00A45503" w:rsidP="00EB6119">
      <w:pPr>
        <w:pStyle w:val="level2section"/>
        <w:pBdr>
          <w:bottom w:val="none" w:sz="0" w:space="0" w:color="auto"/>
        </w:pBdr>
        <w:spacing w:after="240" w:line="300" w:lineRule="auto"/>
        <w:rPr>
          <w:rFonts w:cs="Arial"/>
          <w:szCs w:val="28"/>
        </w:rPr>
      </w:pPr>
      <w:r w:rsidRPr="00CA6371">
        <w:rPr>
          <w:rFonts w:cs="Arial"/>
          <w:szCs w:val="28"/>
        </w:rPr>
        <w:t>This document combines the following three documents</w:t>
      </w:r>
    </w:p>
    <w:p w14:paraId="0BAA9AD6" w14:textId="46DF51B5" w:rsidR="00394BE7" w:rsidRPr="00CA6371" w:rsidRDefault="00BC6A97" w:rsidP="00CA6371">
      <w:pPr>
        <w:pStyle w:val="level2section"/>
        <w:numPr>
          <w:ilvl w:val="0"/>
          <w:numId w:val="26"/>
        </w:numPr>
        <w:pBdr>
          <w:bottom w:val="none" w:sz="0" w:space="0" w:color="auto"/>
        </w:pBdr>
        <w:spacing w:after="240" w:line="300" w:lineRule="auto"/>
        <w:rPr>
          <w:rFonts w:cs="Arial"/>
          <w:szCs w:val="28"/>
        </w:rPr>
      </w:pPr>
      <w:r>
        <w:rPr>
          <w:rFonts w:cs="Arial"/>
          <w:szCs w:val="28"/>
        </w:rPr>
        <w:t xml:space="preserve">Section 1: </w:t>
      </w:r>
      <w:r w:rsidR="00394BE7" w:rsidRPr="00CA6371">
        <w:rPr>
          <w:rFonts w:cs="Arial"/>
          <w:szCs w:val="28"/>
        </w:rPr>
        <w:t>Annual Report</w:t>
      </w:r>
      <w:r w:rsidR="00A45503" w:rsidRPr="00CA6371">
        <w:rPr>
          <w:rFonts w:cs="Arial"/>
          <w:szCs w:val="28"/>
        </w:rPr>
        <w:t xml:space="preserve"> 2020-2021</w:t>
      </w:r>
    </w:p>
    <w:p w14:paraId="48ED0024" w14:textId="51828768" w:rsidR="00394BE7" w:rsidRPr="00CA6371" w:rsidRDefault="00BC6A97" w:rsidP="00CA6371">
      <w:pPr>
        <w:pStyle w:val="level2section"/>
        <w:numPr>
          <w:ilvl w:val="0"/>
          <w:numId w:val="26"/>
        </w:numPr>
        <w:pBdr>
          <w:bottom w:val="none" w:sz="0" w:space="0" w:color="auto"/>
        </w:pBdr>
        <w:spacing w:after="240" w:line="300" w:lineRule="auto"/>
        <w:rPr>
          <w:rFonts w:cs="Arial"/>
          <w:szCs w:val="28"/>
        </w:rPr>
      </w:pPr>
      <w:r>
        <w:rPr>
          <w:rFonts w:cs="Arial"/>
          <w:szCs w:val="28"/>
        </w:rPr>
        <w:t xml:space="preserve">Section 2: </w:t>
      </w:r>
      <w:r w:rsidR="00394BE7" w:rsidRPr="00CA6371">
        <w:rPr>
          <w:rFonts w:cs="Arial"/>
          <w:szCs w:val="28"/>
        </w:rPr>
        <w:t>Progress Report on GM Big Disability Survey recommendations</w:t>
      </w:r>
    </w:p>
    <w:p w14:paraId="53A0F9D9" w14:textId="74E7677E" w:rsidR="00394BE7" w:rsidRPr="00CA6371" w:rsidRDefault="00BC6A97" w:rsidP="00CA6371">
      <w:pPr>
        <w:pStyle w:val="level2section"/>
        <w:numPr>
          <w:ilvl w:val="0"/>
          <w:numId w:val="26"/>
        </w:numPr>
        <w:pBdr>
          <w:bottom w:val="none" w:sz="0" w:space="0" w:color="auto"/>
        </w:pBdr>
        <w:spacing w:after="240" w:line="300" w:lineRule="auto"/>
        <w:rPr>
          <w:rFonts w:cs="Arial"/>
          <w:szCs w:val="28"/>
        </w:rPr>
      </w:pPr>
      <w:r>
        <w:rPr>
          <w:rFonts w:cs="Arial"/>
          <w:szCs w:val="28"/>
        </w:rPr>
        <w:t xml:space="preserve">Section 3: </w:t>
      </w:r>
      <w:r w:rsidR="00394BE7" w:rsidRPr="00CA6371">
        <w:rPr>
          <w:rFonts w:cs="Arial"/>
          <w:szCs w:val="28"/>
        </w:rPr>
        <w:t>Work Priorities for 2021-2022</w:t>
      </w:r>
    </w:p>
    <w:p w14:paraId="220DB316" w14:textId="029C2199" w:rsidR="00394BE7" w:rsidRPr="00CA6371" w:rsidRDefault="00394BE7" w:rsidP="00EB6119">
      <w:pPr>
        <w:pStyle w:val="level2section"/>
        <w:pBdr>
          <w:bottom w:val="none" w:sz="0" w:space="0" w:color="auto"/>
        </w:pBdr>
        <w:spacing w:after="240" w:line="300" w:lineRule="auto"/>
        <w:rPr>
          <w:rFonts w:cs="Arial"/>
          <w:szCs w:val="28"/>
        </w:rPr>
      </w:pPr>
    </w:p>
    <w:p w14:paraId="04934C6E" w14:textId="77777777" w:rsidR="000572C7" w:rsidRDefault="000572C7" w:rsidP="000572C7">
      <w:pPr>
        <w:pBdr>
          <w:top w:val="single" w:sz="4" w:space="1" w:color="auto"/>
          <w:left w:val="single" w:sz="4" w:space="4" w:color="auto"/>
          <w:bottom w:val="single" w:sz="4" w:space="1" w:color="auto"/>
          <w:right w:val="single" w:sz="4" w:space="4" w:color="auto"/>
        </w:pBdr>
        <w:rPr>
          <w:rFonts w:ascii="Arial" w:hAnsi="Arial" w:cs="Arial"/>
          <w:sz w:val="28"/>
          <w:szCs w:val="28"/>
        </w:rPr>
      </w:pPr>
    </w:p>
    <w:p w14:paraId="1D4F50B2" w14:textId="42FD2578" w:rsidR="000572C7" w:rsidRPr="00CA6371" w:rsidRDefault="000572C7" w:rsidP="000572C7">
      <w:pPr>
        <w:pBdr>
          <w:top w:val="single" w:sz="4" w:space="1" w:color="auto"/>
          <w:left w:val="single" w:sz="4" w:space="4" w:color="auto"/>
          <w:bottom w:val="single" w:sz="4" w:space="1" w:color="auto"/>
          <w:right w:val="single" w:sz="4" w:space="4" w:color="auto"/>
        </w:pBdr>
        <w:rPr>
          <w:rFonts w:ascii="Arial" w:hAnsi="Arial" w:cs="Arial"/>
          <w:color w:val="454545"/>
          <w:spacing w:val="-5"/>
          <w:sz w:val="28"/>
          <w:szCs w:val="28"/>
        </w:rPr>
      </w:pPr>
      <w:r w:rsidRPr="00CA6371">
        <w:rPr>
          <w:rFonts w:ascii="Arial" w:hAnsi="Arial" w:cs="Arial"/>
          <w:sz w:val="28"/>
          <w:szCs w:val="28"/>
        </w:rPr>
        <w:t xml:space="preserve">“As the world recovers from the pandemic, we must ensure that the aspirations and rights of persons with disabilities are included and accounted for in an inclusive, accessible and sustainable post COVID-19 </w:t>
      </w:r>
      <w:r w:rsidRPr="00CA6371">
        <w:rPr>
          <w:rFonts w:ascii="Arial" w:hAnsi="Arial" w:cs="Arial"/>
          <w:sz w:val="28"/>
          <w:szCs w:val="28"/>
        </w:rPr>
        <w:lastRenderedPageBreak/>
        <w:t>world. This vision will only be achieved through active consultation with persons with disabilities and their representative organizations.”</w:t>
      </w:r>
    </w:p>
    <w:p w14:paraId="06D78786" w14:textId="77777777" w:rsidR="000572C7" w:rsidRPr="00CA6371" w:rsidRDefault="000572C7" w:rsidP="000572C7">
      <w:pPr>
        <w:pBdr>
          <w:top w:val="single" w:sz="4" w:space="1" w:color="auto"/>
          <w:left w:val="single" w:sz="4" w:space="4" w:color="auto"/>
          <w:bottom w:val="single" w:sz="4" w:space="1" w:color="auto"/>
          <w:right w:val="single" w:sz="4" w:space="4" w:color="auto"/>
        </w:pBdr>
        <w:rPr>
          <w:rFonts w:ascii="Arial" w:hAnsi="Arial" w:cs="Arial"/>
          <w:sz w:val="28"/>
          <w:szCs w:val="28"/>
        </w:rPr>
      </w:pPr>
    </w:p>
    <w:p w14:paraId="1576D568" w14:textId="77777777" w:rsidR="000572C7" w:rsidRPr="00CA6371" w:rsidRDefault="000572C7" w:rsidP="000572C7">
      <w:pPr>
        <w:pBdr>
          <w:top w:val="single" w:sz="4" w:space="1" w:color="auto"/>
          <w:left w:val="single" w:sz="4" w:space="4" w:color="auto"/>
          <w:bottom w:val="single" w:sz="4" w:space="1" w:color="auto"/>
          <w:right w:val="single" w:sz="4" w:space="4" w:color="auto"/>
        </w:pBdr>
        <w:rPr>
          <w:rFonts w:ascii="Arial" w:hAnsi="Arial" w:cs="Arial"/>
          <w:b/>
          <w:bCs/>
          <w:sz w:val="28"/>
          <w:szCs w:val="28"/>
        </w:rPr>
      </w:pPr>
      <w:r w:rsidRPr="00CA6371">
        <w:rPr>
          <w:rFonts w:ascii="Arial" w:hAnsi="Arial" w:cs="Arial"/>
          <w:b/>
          <w:bCs/>
          <w:sz w:val="28"/>
          <w:szCs w:val="28"/>
        </w:rPr>
        <w:t>António Guterres - Secretary-General of the United Nations</w:t>
      </w:r>
    </w:p>
    <w:p w14:paraId="5DB4A1E6" w14:textId="77777777" w:rsidR="00394BE7" w:rsidRPr="00CA6371" w:rsidRDefault="00394BE7" w:rsidP="00EB6119">
      <w:pPr>
        <w:pStyle w:val="level2section"/>
        <w:pBdr>
          <w:bottom w:val="none" w:sz="0" w:space="0" w:color="auto"/>
        </w:pBdr>
        <w:spacing w:after="240" w:line="300" w:lineRule="auto"/>
        <w:rPr>
          <w:rFonts w:cs="Arial"/>
          <w:szCs w:val="28"/>
        </w:rPr>
      </w:pPr>
    </w:p>
    <w:p w14:paraId="44AC4211" w14:textId="5161E0A3" w:rsidR="00572E8F" w:rsidRPr="004A067C" w:rsidRDefault="00572E8F">
      <w:pPr>
        <w:rPr>
          <w:rFonts w:ascii="Arial" w:eastAsia="Times New Roman" w:hAnsi="Arial" w:cs="Arial"/>
          <w:b/>
          <w:bCs/>
          <w:sz w:val="32"/>
          <w:szCs w:val="32"/>
        </w:rPr>
      </w:pPr>
      <w:r w:rsidRPr="47CF5B46">
        <w:rPr>
          <w:rFonts w:cs="Arial"/>
          <w:sz w:val="32"/>
          <w:szCs w:val="32"/>
        </w:rPr>
        <w:br w:type="page"/>
      </w:r>
      <w:r w:rsidR="16320067" w:rsidRPr="004A067C">
        <w:rPr>
          <w:rFonts w:ascii="Arial" w:hAnsi="Arial" w:cs="Arial"/>
          <w:b/>
          <w:bCs/>
          <w:sz w:val="28"/>
          <w:szCs w:val="28"/>
        </w:rPr>
        <w:lastRenderedPageBreak/>
        <w:t>Contact Details</w:t>
      </w:r>
    </w:p>
    <w:p w14:paraId="56FF3C9B" w14:textId="20F2A879" w:rsidR="16320067" w:rsidRPr="004A067C" w:rsidRDefault="16320067" w:rsidP="47CF5B46">
      <w:pPr>
        <w:rPr>
          <w:rFonts w:ascii="Arial" w:hAnsi="Arial" w:cs="Arial"/>
          <w:sz w:val="28"/>
          <w:szCs w:val="28"/>
        </w:rPr>
      </w:pPr>
      <w:r w:rsidRPr="004A067C">
        <w:rPr>
          <w:rFonts w:ascii="Arial" w:hAnsi="Arial" w:cs="Arial"/>
          <w:sz w:val="28"/>
          <w:szCs w:val="28"/>
        </w:rPr>
        <w:t>Jane Bevan – Strategic Lead</w:t>
      </w:r>
    </w:p>
    <w:p w14:paraId="7566E849" w14:textId="795DD16F" w:rsidR="16320067" w:rsidRPr="004A067C" w:rsidRDefault="16320067" w:rsidP="47CF5B46">
      <w:pPr>
        <w:spacing w:after="0"/>
        <w:rPr>
          <w:rFonts w:ascii="Arial" w:hAnsi="Arial" w:cs="Arial"/>
          <w:sz w:val="28"/>
          <w:szCs w:val="28"/>
        </w:rPr>
      </w:pPr>
      <w:r w:rsidRPr="004A067C">
        <w:rPr>
          <w:rFonts w:ascii="Arial" w:hAnsi="Arial" w:cs="Arial"/>
          <w:sz w:val="28"/>
          <w:szCs w:val="28"/>
        </w:rPr>
        <w:t>Rick Burgess – Outreach and Development Lead</w:t>
      </w:r>
    </w:p>
    <w:p w14:paraId="7A05D8BB" w14:textId="2CDC19C0" w:rsidR="16320067" w:rsidRPr="004A067C" w:rsidRDefault="16320067" w:rsidP="47CF5B46">
      <w:pPr>
        <w:spacing w:before="240"/>
        <w:rPr>
          <w:rFonts w:ascii="Arial" w:hAnsi="Arial" w:cs="Arial"/>
          <w:b/>
          <w:bCs/>
          <w:sz w:val="28"/>
          <w:szCs w:val="28"/>
        </w:rPr>
      </w:pPr>
      <w:r w:rsidRPr="004A067C">
        <w:rPr>
          <w:rFonts w:ascii="Arial" w:hAnsi="Arial" w:cs="Arial"/>
          <w:b/>
          <w:bCs/>
          <w:sz w:val="28"/>
          <w:szCs w:val="28"/>
        </w:rPr>
        <w:t>Greater Manchester Disabled People’s Panel</w:t>
      </w:r>
    </w:p>
    <w:p w14:paraId="32458545" w14:textId="2BE1AE67"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 xml:space="preserve">Greater Manchester Coalition of Disabled People </w:t>
      </w:r>
    </w:p>
    <w:p w14:paraId="00792047" w14:textId="5F61A187"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Unit 4 Windrush Millennium Centre</w:t>
      </w:r>
    </w:p>
    <w:p w14:paraId="56A14A1D" w14:textId="5BC7E46F"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70 Alexandra Road</w:t>
      </w:r>
    </w:p>
    <w:p w14:paraId="5101B310" w14:textId="44C32355"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Moss Side</w:t>
      </w:r>
    </w:p>
    <w:p w14:paraId="6B341692" w14:textId="066C7EDC"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Manchester</w:t>
      </w:r>
    </w:p>
    <w:p w14:paraId="231BF305" w14:textId="347A1044"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M16 7WD</w:t>
      </w:r>
    </w:p>
    <w:p w14:paraId="2F2F1A7C" w14:textId="1274E052" w:rsidR="47CF5B46" w:rsidRDefault="47CF5B46" w:rsidP="47CF5B46">
      <w:pPr>
        <w:rPr>
          <w:rFonts w:ascii="Calibri" w:eastAsia="Calibri" w:hAnsi="Calibri" w:cs="Calibri"/>
          <w:color w:val="201F1E"/>
          <w:lang w:val="en-US"/>
        </w:rPr>
      </w:pPr>
    </w:p>
    <w:p w14:paraId="61BDAAF9" w14:textId="538D77D3" w:rsidR="7608A521" w:rsidRDefault="7608A521" w:rsidP="47CF5B46">
      <w:pPr>
        <w:rPr>
          <w:rFonts w:ascii="Arial" w:eastAsia="Arial" w:hAnsi="Arial" w:cs="Arial"/>
        </w:rPr>
      </w:pPr>
      <w:r w:rsidRPr="47CF5B46">
        <w:rPr>
          <w:rFonts w:ascii="Arial" w:eastAsia="Arial" w:hAnsi="Arial" w:cs="Arial"/>
          <w:color w:val="201F1E"/>
          <w:sz w:val="28"/>
          <w:szCs w:val="28"/>
          <w:lang w:val="en-US"/>
        </w:rPr>
        <w:t xml:space="preserve">Panel general email: </w:t>
      </w:r>
      <w:hyperlink r:id="rId11">
        <w:r w:rsidRPr="47CF5B46">
          <w:rPr>
            <w:rStyle w:val="Hyperlink"/>
            <w:rFonts w:ascii="Arial" w:eastAsia="Arial" w:hAnsi="Arial" w:cs="Arial"/>
            <w:sz w:val="28"/>
            <w:szCs w:val="28"/>
            <w:lang w:val="en-US"/>
          </w:rPr>
          <w:t>panel@gmcdp.com</w:t>
        </w:r>
      </w:hyperlink>
    </w:p>
    <w:p w14:paraId="318E9665" w14:textId="06551BA2" w:rsidR="7608A521" w:rsidRDefault="7608A521" w:rsidP="47CF5B46">
      <w:pPr>
        <w:rPr>
          <w:rFonts w:ascii="Arial" w:eastAsia="Arial" w:hAnsi="Arial" w:cs="Arial"/>
          <w:color w:val="201F1E"/>
          <w:sz w:val="28"/>
          <w:szCs w:val="28"/>
          <w:lang w:val="en-US"/>
        </w:rPr>
      </w:pPr>
      <w:r w:rsidRPr="47CF5B46">
        <w:rPr>
          <w:rFonts w:ascii="Arial" w:eastAsia="Arial" w:hAnsi="Arial" w:cs="Arial"/>
          <w:color w:val="201F1E"/>
          <w:sz w:val="28"/>
          <w:szCs w:val="28"/>
          <w:lang w:val="en-US"/>
        </w:rPr>
        <w:t>GMCDP general enquiry line: 0161 636 7534</w:t>
      </w:r>
    </w:p>
    <w:p w14:paraId="17DF493C" w14:textId="67674D1A" w:rsidR="7608A521" w:rsidRDefault="00203131" w:rsidP="47CF5B46">
      <w:pPr>
        <w:rPr>
          <w:rFonts w:ascii="Arial" w:eastAsia="Arial" w:hAnsi="Arial" w:cs="Arial"/>
        </w:rPr>
      </w:pPr>
      <w:hyperlink r:id="rId12">
        <w:r w:rsidR="7608A521" w:rsidRPr="47CF5B46">
          <w:rPr>
            <w:rStyle w:val="Hyperlink"/>
            <w:rFonts w:ascii="Arial" w:eastAsia="Arial" w:hAnsi="Arial" w:cs="Arial"/>
            <w:sz w:val="28"/>
            <w:szCs w:val="28"/>
            <w:lang w:val="en-US"/>
          </w:rPr>
          <w:t>www.gmcdp.com</w:t>
        </w:r>
      </w:hyperlink>
    </w:p>
    <w:p w14:paraId="033E69AD" w14:textId="30CF55C4" w:rsidR="47CF5B46" w:rsidRDefault="47CF5B46" w:rsidP="47CF5B46">
      <w:pPr>
        <w:rPr>
          <w:rFonts w:cs="Arial"/>
          <w:sz w:val="32"/>
          <w:szCs w:val="32"/>
        </w:rPr>
      </w:pPr>
    </w:p>
    <w:p w14:paraId="3A31E174" w14:textId="0A7C5E77" w:rsidR="47CF5B46" w:rsidRDefault="47CF5B46">
      <w:r>
        <w:br w:type="page"/>
      </w:r>
    </w:p>
    <w:p w14:paraId="73114791" w14:textId="548D1D5C" w:rsidR="00EB6119" w:rsidRPr="00CA6371" w:rsidRDefault="00BC6A97" w:rsidP="00EB6119">
      <w:pPr>
        <w:pStyle w:val="level2section"/>
        <w:pBdr>
          <w:bottom w:val="none" w:sz="0" w:space="0" w:color="auto"/>
        </w:pBdr>
        <w:spacing w:after="240" w:line="300" w:lineRule="auto"/>
        <w:rPr>
          <w:rFonts w:cs="Arial"/>
          <w:sz w:val="32"/>
          <w:szCs w:val="32"/>
        </w:rPr>
      </w:pPr>
      <w:r w:rsidRPr="47CF5B46">
        <w:rPr>
          <w:rFonts w:cs="Arial"/>
          <w:sz w:val="32"/>
          <w:szCs w:val="32"/>
        </w:rPr>
        <w:lastRenderedPageBreak/>
        <w:t>Section 1:</w:t>
      </w:r>
      <w:r w:rsidRPr="47CF5B46">
        <w:rPr>
          <w:rFonts w:cs="Arial"/>
        </w:rPr>
        <w:t xml:space="preserve"> </w:t>
      </w:r>
      <w:r w:rsidR="00394BE7" w:rsidRPr="47CF5B46">
        <w:rPr>
          <w:rFonts w:cs="Arial"/>
          <w:sz w:val="32"/>
          <w:szCs w:val="32"/>
        </w:rPr>
        <w:t>Annual Report</w:t>
      </w:r>
      <w:r w:rsidR="00EB6119" w:rsidRPr="47CF5B46">
        <w:rPr>
          <w:rFonts w:cs="Arial"/>
          <w:sz w:val="32"/>
          <w:szCs w:val="32"/>
        </w:rPr>
        <w:t xml:space="preserve"> 2020-2021</w:t>
      </w:r>
    </w:p>
    <w:p w14:paraId="5B1371B6" w14:textId="77777777" w:rsidR="00572E8F" w:rsidRDefault="00572E8F" w:rsidP="00572E8F">
      <w:pPr>
        <w:pStyle w:val="xmsonormal"/>
        <w:shd w:val="clear" w:color="auto" w:fill="FFFFFF"/>
        <w:spacing w:before="0" w:beforeAutospacing="0" w:after="0" w:afterAutospacing="0"/>
        <w:rPr>
          <w:color w:val="201F1E"/>
        </w:rPr>
      </w:pPr>
      <w:r>
        <w:rPr>
          <w:rFonts w:ascii="Arial" w:hAnsi="Arial" w:cs="Arial"/>
          <w:color w:val="201F1E"/>
          <w:bdr w:val="none" w:sz="0" w:space="0" w:color="auto" w:frame="1"/>
        </w:rPr>
        <w:t> </w:t>
      </w:r>
    </w:p>
    <w:p w14:paraId="65C59915" w14:textId="2404028A" w:rsidR="00572E8F" w:rsidRDefault="20C59617" w:rsidP="47CF5B46">
      <w:pPr>
        <w:rPr>
          <w:rFonts w:ascii="Arial" w:hAnsi="Arial" w:cs="Arial"/>
          <w:b/>
          <w:bCs/>
          <w:sz w:val="28"/>
          <w:szCs w:val="28"/>
        </w:rPr>
      </w:pPr>
      <w:r w:rsidRPr="428FE3AE">
        <w:rPr>
          <w:rFonts w:ascii="Arial" w:hAnsi="Arial" w:cs="Arial"/>
          <w:b/>
          <w:bCs/>
          <w:sz w:val="28"/>
          <w:szCs w:val="28"/>
          <w:lang w:val="en-US"/>
        </w:rPr>
        <w:t>For</w:t>
      </w:r>
      <w:r w:rsidR="46777F64" w:rsidRPr="428FE3AE">
        <w:rPr>
          <w:rFonts w:ascii="Arial" w:hAnsi="Arial" w:cs="Arial"/>
          <w:b/>
          <w:bCs/>
          <w:sz w:val="28"/>
          <w:szCs w:val="28"/>
          <w:lang w:val="en-US"/>
        </w:rPr>
        <w:t>e</w:t>
      </w:r>
      <w:r w:rsidRPr="428FE3AE">
        <w:rPr>
          <w:rFonts w:ascii="Arial" w:hAnsi="Arial" w:cs="Arial"/>
          <w:b/>
          <w:bCs/>
          <w:sz w:val="28"/>
          <w:szCs w:val="28"/>
          <w:lang w:val="en-US"/>
        </w:rPr>
        <w:t>w</w:t>
      </w:r>
      <w:r w:rsidR="47970A45" w:rsidRPr="428FE3AE">
        <w:rPr>
          <w:rFonts w:ascii="Arial" w:hAnsi="Arial" w:cs="Arial"/>
          <w:b/>
          <w:bCs/>
          <w:sz w:val="28"/>
          <w:szCs w:val="28"/>
          <w:lang w:val="en-US"/>
        </w:rPr>
        <w:t>o</w:t>
      </w:r>
      <w:r w:rsidRPr="428FE3AE">
        <w:rPr>
          <w:rFonts w:ascii="Arial" w:hAnsi="Arial" w:cs="Arial"/>
          <w:b/>
          <w:bCs/>
          <w:sz w:val="28"/>
          <w:szCs w:val="28"/>
          <w:lang w:val="en-US"/>
        </w:rPr>
        <w:t>rd</w:t>
      </w:r>
    </w:p>
    <w:p w14:paraId="0207415A" w14:textId="0ABFACB4" w:rsidR="00572E8F" w:rsidRDefault="2D00BAE2" w:rsidP="1166E32B">
      <w:pPr>
        <w:pStyle w:val="xmsonormal"/>
        <w:spacing w:before="0" w:beforeAutospacing="0" w:after="0" w:afterAutospacing="0"/>
        <w:rPr>
          <w:color w:val="201F1E"/>
        </w:rPr>
      </w:pPr>
      <w:r w:rsidRPr="1166E32B">
        <w:rPr>
          <w:rFonts w:ascii="Arial" w:hAnsi="Arial" w:cs="Arial"/>
          <w:sz w:val="28"/>
          <w:szCs w:val="28"/>
        </w:rPr>
        <w:t>The Covid-19 pandemic has had a profound</w:t>
      </w:r>
      <w:r w:rsidR="00AE01AE" w:rsidRPr="1166E32B">
        <w:rPr>
          <w:rFonts w:ascii="Arial" w:hAnsi="Arial" w:cs="Arial"/>
          <w:sz w:val="28"/>
          <w:szCs w:val="28"/>
        </w:rPr>
        <w:t xml:space="preserve"> and disproportionate</w:t>
      </w:r>
      <w:r w:rsidRPr="1166E32B">
        <w:rPr>
          <w:rFonts w:ascii="Arial" w:hAnsi="Arial" w:cs="Arial"/>
          <w:color w:val="FF0000"/>
          <w:sz w:val="28"/>
          <w:szCs w:val="28"/>
        </w:rPr>
        <w:t xml:space="preserve"> </w:t>
      </w:r>
      <w:r w:rsidRPr="1166E32B">
        <w:rPr>
          <w:rFonts w:ascii="Arial" w:hAnsi="Arial" w:cs="Arial"/>
          <w:sz w:val="28"/>
          <w:szCs w:val="28"/>
        </w:rPr>
        <w:t>impact on disabled people</w:t>
      </w:r>
      <w:r w:rsidR="00AE01AE" w:rsidRPr="1166E32B">
        <w:rPr>
          <w:rFonts w:ascii="Arial" w:hAnsi="Arial" w:cs="Arial"/>
          <w:sz w:val="28"/>
          <w:szCs w:val="28"/>
        </w:rPr>
        <w:t xml:space="preserve"> from the onset</w:t>
      </w:r>
      <w:r w:rsidRPr="1166E32B">
        <w:rPr>
          <w:rFonts w:ascii="Arial" w:hAnsi="Arial" w:cs="Arial"/>
          <w:sz w:val="28"/>
          <w:szCs w:val="28"/>
        </w:rPr>
        <w:t>. G</w:t>
      </w:r>
      <w:r w:rsidR="4841DD0F" w:rsidRPr="1166E32B">
        <w:rPr>
          <w:rFonts w:ascii="Arial" w:hAnsi="Arial" w:cs="Arial"/>
          <w:sz w:val="28"/>
          <w:szCs w:val="28"/>
        </w:rPr>
        <w:t xml:space="preserve">reater </w:t>
      </w:r>
      <w:r w:rsidRPr="1166E32B">
        <w:rPr>
          <w:rFonts w:ascii="Arial" w:hAnsi="Arial" w:cs="Arial"/>
          <w:sz w:val="28"/>
          <w:szCs w:val="28"/>
        </w:rPr>
        <w:t>M</w:t>
      </w:r>
      <w:r w:rsidR="3EA0DEEC" w:rsidRPr="1166E32B">
        <w:rPr>
          <w:rFonts w:ascii="Arial" w:hAnsi="Arial" w:cs="Arial"/>
          <w:sz w:val="28"/>
          <w:szCs w:val="28"/>
        </w:rPr>
        <w:t xml:space="preserve">anchester </w:t>
      </w:r>
      <w:r w:rsidRPr="1166E32B">
        <w:rPr>
          <w:rFonts w:ascii="Arial" w:hAnsi="Arial" w:cs="Arial"/>
          <w:sz w:val="28"/>
          <w:szCs w:val="28"/>
        </w:rPr>
        <w:t>D</w:t>
      </w:r>
      <w:r w:rsidR="31FBB9F3" w:rsidRPr="1166E32B">
        <w:rPr>
          <w:rFonts w:ascii="Arial" w:hAnsi="Arial" w:cs="Arial"/>
          <w:sz w:val="28"/>
          <w:szCs w:val="28"/>
        </w:rPr>
        <w:t xml:space="preserve">isabled </w:t>
      </w:r>
      <w:r w:rsidRPr="1166E32B">
        <w:rPr>
          <w:rFonts w:ascii="Arial" w:hAnsi="Arial" w:cs="Arial"/>
          <w:sz w:val="28"/>
          <w:szCs w:val="28"/>
        </w:rPr>
        <w:t>P</w:t>
      </w:r>
      <w:r w:rsidR="22135E3D" w:rsidRPr="1166E32B">
        <w:rPr>
          <w:rFonts w:ascii="Arial" w:hAnsi="Arial" w:cs="Arial"/>
          <w:sz w:val="28"/>
          <w:szCs w:val="28"/>
        </w:rPr>
        <w:t xml:space="preserve">eople’s </w:t>
      </w:r>
      <w:r w:rsidRPr="1166E32B">
        <w:rPr>
          <w:rFonts w:ascii="Arial" w:hAnsi="Arial" w:cs="Arial"/>
          <w:sz w:val="28"/>
          <w:szCs w:val="28"/>
        </w:rPr>
        <w:t>P</w:t>
      </w:r>
      <w:r w:rsidR="4D6D038C" w:rsidRPr="1166E32B">
        <w:rPr>
          <w:rFonts w:ascii="Arial" w:hAnsi="Arial" w:cs="Arial"/>
          <w:sz w:val="28"/>
          <w:szCs w:val="28"/>
        </w:rPr>
        <w:t>anel</w:t>
      </w:r>
      <w:r w:rsidRPr="1166E32B">
        <w:rPr>
          <w:rFonts w:ascii="Arial" w:hAnsi="Arial" w:cs="Arial"/>
          <w:sz w:val="28"/>
          <w:szCs w:val="28"/>
        </w:rPr>
        <w:t xml:space="preserve"> recognised this immediately and captured this impact at a city region level through our </w:t>
      </w:r>
      <w:hyperlink r:id="rId13">
        <w:r w:rsidRPr="1166E32B">
          <w:rPr>
            <w:rStyle w:val="Hyperlink"/>
            <w:rFonts w:ascii="Arial" w:hAnsi="Arial" w:cs="Arial"/>
            <w:sz w:val="28"/>
            <w:szCs w:val="28"/>
          </w:rPr>
          <w:t>GM Big Disability Survey - Covid19</w:t>
        </w:r>
      </w:hyperlink>
      <w:r w:rsidRPr="1166E32B">
        <w:rPr>
          <w:rFonts w:ascii="Arial" w:hAnsi="Arial" w:cs="Arial"/>
          <w:sz w:val="28"/>
          <w:szCs w:val="28"/>
        </w:rPr>
        <w:t xml:space="preserve">.  The work of the Panel in its second year has been </w:t>
      </w:r>
      <w:r w:rsidR="384881A2" w:rsidRPr="1166E32B">
        <w:rPr>
          <w:rFonts w:ascii="Arial" w:hAnsi="Arial" w:cs="Arial"/>
          <w:sz w:val="28"/>
          <w:szCs w:val="28"/>
        </w:rPr>
        <w:t xml:space="preserve">dominated by our response to the pandemic. </w:t>
      </w:r>
      <w:r w:rsidR="11B88FF9" w:rsidRPr="1166E32B">
        <w:rPr>
          <w:rFonts w:ascii="Arial" w:hAnsi="Arial" w:cs="Arial"/>
          <w:sz w:val="28"/>
          <w:szCs w:val="28"/>
        </w:rPr>
        <w:t xml:space="preserve">Our work has been </w:t>
      </w:r>
      <w:r w:rsidR="7470496A" w:rsidRPr="1166E32B">
        <w:rPr>
          <w:rFonts w:ascii="Arial" w:hAnsi="Arial" w:cs="Arial"/>
          <w:sz w:val="28"/>
          <w:szCs w:val="28"/>
        </w:rPr>
        <w:t xml:space="preserve">possible thanks to </w:t>
      </w:r>
      <w:r w:rsidR="11B88FF9" w:rsidRPr="1166E32B">
        <w:rPr>
          <w:rFonts w:ascii="Arial" w:hAnsi="Arial" w:cs="Arial"/>
          <w:sz w:val="28"/>
          <w:szCs w:val="28"/>
        </w:rPr>
        <w:t xml:space="preserve">the outstanding level of commitment of our </w:t>
      </w:r>
      <w:r w:rsidR="384881A2" w:rsidRPr="1166E32B">
        <w:rPr>
          <w:rFonts w:ascii="Arial" w:hAnsi="Arial" w:cs="Arial"/>
          <w:sz w:val="28"/>
          <w:szCs w:val="28"/>
        </w:rPr>
        <w:t xml:space="preserve">Panel </w:t>
      </w:r>
      <w:r w:rsidR="2FCDC173" w:rsidRPr="1166E32B">
        <w:rPr>
          <w:rFonts w:ascii="Arial" w:hAnsi="Arial" w:cs="Arial"/>
          <w:sz w:val="28"/>
          <w:szCs w:val="28"/>
        </w:rPr>
        <w:t>members, who</w:t>
      </w:r>
      <w:r w:rsidR="37E902A1" w:rsidRPr="1166E32B">
        <w:rPr>
          <w:rFonts w:ascii="Arial" w:hAnsi="Arial" w:cs="Arial"/>
          <w:sz w:val="28"/>
          <w:szCs w:val="28"/>
        </w:rPr>
        <w:t xml:space="preserve"> have delivered and shaped policy </w:t>
      </w:r>
      <w:r w:rsidR="384881A2" w:rsidRPr="1166E32B">
        <w:rPr>
          <w:rFonts w:ascii="Arial" w:hAnsi="Arial" w:cs="Arial"/>
          <w:sz w:val="28"/>
          <w:szCs w:val="28"/>
        </w:rPr>
        <w:t xml:space="preserve">well beyond the ask of time </w:t>
      </w:r>
      <w:r w:rsidR="4740A929" w:rsidRPr="1166E32B">
        <w:rPr>
          <w:rFonts w:ascii="Arial" w:hAnsi="Arial" w:cs="Arial"/>
          <w:sz w:val="28"/>
          <w:szCs w:val="28"/>
        </w:rPr>
        <w:t xml:space="preserve">initially envisaged </w:t>
      </w:r>
      <w:r w:rsidR="384881A2" w:rsidRPr="1166E32B">
        <w:rPr>
          <w:rFonts w:ascii="Arial" w:hAnsi="Arial" w:cs="Arial"/>
          <w:sz w:val="28"/>
          <w:szCs w:val="28"/>
        </w:rPr>
        <w:t xml:space="preserve">when the </w:t>
      </w:r>
      <w:r w:rsidR="505D752A" w:rsidRPr="1166E32B">
        <w:rPr>
          <w:rFonts w:ascii="Arial" w:hAnsi="Arial" w:cs="Arial"/>
          <w:sz w:val="28"/>
          <w:szCs w:val="28"/>
        </w:rPr>
        <w:t>Panel</w:t>
      </w:r>
      <w:r w:rsidR="384881A2" w:rsidRPr="1166E32B">
        <w:rPr>
          <w:rFonts w:ascii="Arial" w:hAnsi="Arial" w:cs="Arial"/>
          <w:sz w:val="28"/>
          <w:szCs w:val="28"/>
        </w:rPr>
        <w:t xml:space="preserve"> was established</w:t>
      </w:r>
      <w:r w:rsidR="44AFCBD0" w:rsidRPr="1166E32B">
        <w:rPr>
          <w:rFonts w:ascii="Arial" w:hAnsi="Arial" w:cs="Arial"/>
          <w:sz w:val="28"/>
          <w:szCs w:val="28"/>
        </w:rPr>
        <w:t xml:space="preserve">.  This is </w:t>
      </w:r>
      <w:r w:rsidR="00AE01AE" w:rsidRPr="1166E32B">
        <w:rPr>
          <w:rFonts w:ascii="Arial" w:hAnsi="Arial" w:cs="Arial"/>
          <w:sz w:val="28"/>
          <w:szCs w:val="28"/>
        </w:rPr>
        <w:t xml:space="preserve">in part </w:t>
      </w:r>
      <w:r w:rsidR="384881A2" w:rsidRPr="1166E32B">
        <w:rPr>
          <w:rFonts w:ascii="Arial" w:hAnsi="Arial" w:cs="Arial"/>
          <w:sz w:val="28"/>
          <w:szCs w:val="28"/>
        </w:rPr>
        <w:t>due to</w:t>
      </w:r>
      <w:r w:rsidR="26CB19F5" w:rsidRPr="1166E32B">
        <w:rPr>
          <w:rFonts w:ascii="Arial" w:hAnsi="Arial" w:cs="Arial"/>
          <w:sz w:val="28"/>
          <w:szCs w:val="28"/>
        </w:rPr>
        <w:t xml:space="preserve"> the p</w:t>
      </w:r>
      <w:r w:rsidR="384881A2" w:rsidRPr="1166E32B">
        <w:rPr>
          <w:rFonts w:ascii="Arial" w:hAnsi="Arial" w:cs="Arial"/>
          <w:sz w:val="28"/>
          <w:szCs w:val="28"/>
        </w:rPr>
        <w:t>andemic</w:t>
      </w:r>
      <w:r w:rsidR="00AE01AE" w:rsidRPr="1166E32B">
        <w:rPr>
          <w:rFonts w:ascii="Arial" w:hAnsi="Arial" w:cs="Arial"/>
          <w:sz w:val="28"/>
          <w:szCs w:val="28"/>
        </w:rPr>
        <w:t>,</w:t>
      </w:r>
      <w:r w:rsidR="384881A2" w:rsidRPr="1166E32B">
        <w:rPr>
          <w:rFonts w:ascii="Arial" w:hAnsi="Arial" w:cs="Arial"/>
          <w:sz w:val="28"/>
          <w:szCs w:val="28"/>
        </w:rPr>
        <w:t xml:space="preserve"> but also due to our successful </w:t>
      </w:r>
      <w:r w:rsidR="0DDAC604" w:rsidRPr="1166E32B">
        <w:rPr>
          <w:rFonts w:ascii="Arial" w:hAnsi="Arial" w:cs="Arial"/>
          <w:sz w:val="28"/>
          <w:szCs w:val="28"/>
        </w:rPr>
        <w:t xml:space="preserve">solution-focussed </w:t>
      </w:r>
      <w:r w:rsidR="384881A2" w:rsidRPr="1166E32B">
        <w:rPr>
          <w:rFonts w:ascii="Arial" w:hAnsi="Arial" w:cs="Arial"/>
          <w:sz w:val="28"/>
          <w:szCs w:val="28"/>
        </w:rPr>
        <w:t>approach</w:t>
      </w:r>
      <w:r w:rsidR="6ED8FF16" w:rsidRPr="1166E32B">
        <w:rPr>
          <w:rFonts w:ascii="Arial" w:hAnsi="Arial" w:cs="Arial"/>
          <w:sz w:val="28"/>
          <w:szCs w:val="28"/>
        </w:rPr>
        <w:t>.</w:t>
      </w:r>
    </w:p>
    <w:p w14:paraId="3D9E7B7F" w14:textId="0A305EBA" w:rsidR="00572E8F" w:rsidRDefault="3BBAD203" w:rsidP="1166E32B">
      <w:pPr>
        <w:pStyle w:val="xmsonormal"/>
        <w:spacing w:before="0" w:beforeAutospacing="0" w:after="0" w:afterAutospacing="0"/>
        <w:rPr>
          <w:rFonts w:ascii="Arial" w:hAnsi="Arial" w:cs="Arial"/>
          <w:sz w:val="28"/>
          <w:szCs w:val="28"/>
        </w:rPr>
      </w:pPr>
      <w:r w:rsidRPr="1166E32B">
        <w:rPr>
          <w:rFonts w:ascii="Arial" w:hAnsi="Arial" w:cs="Arial"/>
          <w:sz w:val="28"/>
          <w:szCs w:val="28"/>
        </w:rPr>
        <w:t>Particular thanks m</w:t>
      </w:r>
      <w:r w:rsidR="00AE01AE" w:rsidRPr="1166E32B">
        <w:rPr>
          <w:rFonts w:ascii="Arial" w:hAnsi="Arial" w:cs="Arial"/>
          <w:sz w:val="28"/>
          <w:szCs w:val="28"/>
        </w:rPr>
        <w:t>ust go to the Panel’s outgoing Co-C</w:t>
      </w:r>
      <w:r w:rsidRPr="1166E32B">
        <w:rPr>
          <w:rFonts w:ascii="Arial" w:hAnsi="Arial" w:cs="Arial"/>
          <w:sz w:val="28"/>
          <w:szCs w:val="28"/>
        </w:rPr>
        <w:t>hair, John Kenny of Dis</w:t>
      </w:r>
      <w:r w:rsidR="00421B77" w:rsidRPr="1166E32B">
        <w:rPr>
          <w:rFonts w:ascii="Arial" w:hAnsi="Arial" w:cs="Arial"/>
          <w:sz w:val="28"/>
          <w:szCs w:val="28"/>
        </w:rPr>
        <w:t>ability Stockport</w:t>
      </w:r>
      <w:r w:rsidRPr="1166E32B">
        <w:rPr>
          <w:rFonts w:ascii="Arial" w:hAnsi="Arial" w:cs="Arial"/>
          <w:sz w:val="28"/>
          <w:szCs w:val="28"/>
        </w:rPr>
        <w:t xml:space="preserve">, who has </w:t>
      </w:r>
      <w:r w:rsidR="5F948E0F" w:rsidRPr="1166E32B">
        <w:rPr>
          <w:rFonts w:ascii="Arial" w:hAnsi="Arial" w:cs="Arial"/>
          <w:sz w:val="28"/>
          <w:szCs w:val="28"/>
        </w:rPr>
        <w:t xml:space="preserve">provided leadership and </w:t>
      </w:r>
      <w:r w:rsidR="5F948E0F" w:rsidRPr="1166E32B">
        <w:rPr>
          <w:rFonts w:ascii="Arial" w:eastAsia="Arial" w:hAnsi="Arial" w:cs="Arial"/>
          <w:sz w:val="28"/>
          <w:szCs w:val="28"/>
        </w:rPr>
        <w:t xml:space="preserve">expert </w:t>
      </w:r>
      <w:r w:rsidR="5F948E0F" w:rsidRPr="1166E32B">
        <w:rPr>
          <w:rFonts w:ascii="Arial" w:hAnsi="Arial" w:cs="Arial"/>
          <w:sz w:val="28"/>
          <w:szCs w:val="28"/>
        </w:rPr>
        <w:t>guidance to the Panel in its first two years</w:t>
      </w:r>
      <w:r w:rsidR="00AE01AE" w:rsidRPr="1166E32B">
        <w:rPr>
          <w:rFonts w:ascii="Arial" w:hAnsi="Arial" w:cs="Arial"/>
          <w:sz w:val="28"/>
          <w:szCs w:val="28"/>
        </w:rPr>
        <w:t>, as well as supporting its development prior to the creation of the Panel</w:t>
      </w:r>
      <w:r w:rsidR="5F948E0F" w:rsidRPr="1166E32B">
        <w:rPr>
          <w:rFonts w:ascii="Arial" w:hAnsi="Arial" w:cs="Arial"/>
          <w:sz w:val="28"/>
          <w:szCs w:val="28"/>
        </w:rPr>
        <w:t>.</w:t>
      </w:r>
    </w:p>
    <w:p w14:paraId="0DB9C6FE" w14:textId="63EA05E1" w:rsidR="00572E8F" w:rsidRDefault="20C59617" w:rsidP="47CF5B46">
      <w:pPr>
        <w:pStyle w:val="NormalWeb"/>
        <w:rPr>
          <w:rFonts w:ascii="Arial" w:eastAsia="Arial" w:hAnsi="Arial" w:cs="Arial"/>
          <w:sz w:val="28"/>
          <w:szCs w:val="28"/>
        </w:rPr>
      </w:pPr>
      <w:r w:rsidRPr="1166E32B">
        <w:rPr>
          <w:rFonts w:ascii="Arial" w:eastAsia="Arial" w:hAnsi="Arial" w:cs="Arial"/>
          <w:sz w:val="28"/>
          <w:szCs w:val="28"/>
          <w:lang w:val="en-US"/>
        </w:rPr>
        <w:t xml:space="preserve">Thanks </w:t>
      </w:r>
      <w:r w:rsidR="00228280" w:rsidRPr="1166E32B">
        <w:rPr>
          <w:rFonts w:ascii="Arial" w:eastAsia="Arial" w:hAnsi="Arial" w:cs="Arial"/>
          <w:sz w:val="28"/>
          <w:szCs w:val="28"/>
          <w:lang w:val="en-US"/>
        </w:rPr>
        <w:t xml:space="preserve">must </w:t>
      </w:r>
      <w:r w:rsidRPr="1166E32B">
        <w:rPr>
          <w:rFonts w:ascii="Arial" w:eastAsia="Arial" w:hAnsi="Arial" w:cs="Arial"/>
          <w:sz w:val="28"/>
          <w:szCs w:val="28"/>
          <w:lang w:val="en-US"/>
        </w:rPr>
        <w:t>also be given to the Mayor and GMCA’s officers, who have supported the Panel from its inception a</w:t>
      </w:r>
      <w:r w:rsidR="16F3345D" w:rsidRPr="1166E32B">
        <w:rPr>
          <w:rFonts w:ascii="Arial" w:eastAsia="Arial" w:hAnsi="Arial" w:cs="Arial"/>
          <w:sz w:val="28"/>
          <w:szCs w:val="28"/>
          <w:lang w:val="en-US"/>
        </w:rPr>
        <w:t xml:space="preserve">nd throughout this </w:t>
      </w:r>
      <w:r w:rsidR="05D7B880" w:rsidRPr="1166E32B">
        <w:rPr>
          <w:rFonts w:ascii="Arial" w:eastAsia="Arial" w:hAnsi="Arial" w:cs="Arial"/>
          <w:sz w:val="28"/>
          <w:szCs w:val="28"/>
          <w:lang w:val="en-US"/>
        </w:rPr>
        <w:t>difficult second</w:t>
      </w:r>
      <w:r w:rsidR="16F3345D" w:rsidRPr="1166E32B">
        <w:rPr>
          <w:rFonts w:ascii="Arial" w:eastAsia="Arial" w:hAnsi="Arial" w:cs="Arial"/>
          <w:sz w:val="28"/>
          <w:szCs w:val="28"/>
          <w:lang w:val="en-US"/>
        </w:rPr>
        <w:t xml:space="preserve"> year</w:t>
      </w:r>
      <w:r w:rsidRPr="1166E32B">
        <w:rPr>
          <w:rFonts w:ascii="Arial" w:eastAsia="Arial" w:hAnsi="Arial" w:cs="Arial"/>
          <w:sz w:val="28"/>
          <w:szCs w:val="28"/>
          <w:lang w:val="en-US"/>
        </w:rPr>
        <w:t xml:space="preserve">. </w:t>
      </w:r>
    </w:p>
    <w:p w14:paraId="49F552CD" w14:textId="21178DEB" w:rsidR="00572E8F" w:rsidRDefault="20C59617" w:rsidP="47CF5B46">
      <w:pPr>
        <w:pStyle w:val="NormalWeb"/>
        <w:rPr>
          <w:rFonts w:ascii="Arial" w:eastAsia="Arial" w:hAnsi="Arial" w:cs="Arial"/>
          <w:sz w:val="28"/>
          <w:szCs w:val="28"/>
        </w:rPr>
      </w:pPr>
      <w:r w:rsidRPr="47CF5B46">
        <w:rPr>
          <w:rFonts w:ascii="Arial" w:eastAsia="Arial" w:hAnsi="Arial" w:cs="Arial"/>
          <w:sz w:val="28"/>
          <w:szCs w:val="28"/>
          <w:lang w:val="en-US"/>
        </w:rPr>
        <w:t xml:space="preserve">This report </w:t>
      </w:r>
      <w:r w:rsidR="4BAAD7AA" w:rsidRPr="47CF5B46">
        <w:rPr>
          <w:rFonts w:ascii="Arial" w:eastAsia="Arial" w:hAnsi="Arial" w:cs="Arial"/>
          <w:sz w:val="28"/>
          <w:szCs w:val="28"/>
          <w:lang w:val="en-US"/>
        </w:rPr>
        <w:t xml:space="preserve">contains three sections: an annual report detailing the achievements and challenges of our second year; an update on </w:t>
      </w:r>
      <w:r w:rsidR="654396A7" w:rsidRPr="47CF5B46">
        <w:rPr>
          <w:rFonts w:ascii="Arial" w:eastAsia="Arial" w:hAnsi="Arial" w:cs="Arial"/>
          <w:sz w:val="28"/>
          <w:szCs w:val="28"/>
          <w:lang w:val="en-US"/>
        </w:rPr>
        <w:t xml:space="preserve">our Big Disability Survey </w:t>
      </w:r>
      <w:r w:rsidR="4BAAD7AA" w:rsidRPr="47CF5B46">
        <w:rPr>
          <w:rFonts w:ascii="Arial" w:eastAsia="Arial" w:hAnsi="Arial" w:cs="Arial"/>
          <w:sz w:val="28"/>
          <w:szCs w:val="28"/>
          <w:lang w:val="en-US"/>
        </w:rPr>
        <w:t>recommendations</w:t>
      </w:r>
      <w:r w:rsidR="73419304" w:rsidRPr="47CF5B46">
        <w:rPr>
          <w:rFonts w:ascii="Arial" w:eastAsia="Arial" w:hAnsi="Arial" w:cs="Arial"/>
          <w:sz w:val="28"/>
          <w:szCs w:val="28"/>
          <w:lang w:val="en-US"/>
        </w:rPr>
        <w:t xml:space="preserve"> </w:t>
      </w:r>
      <w:r w:rsidR="44960940" w:rsidRPr="47CF5B46">
        <w:rPr>
          <w:rFonts w:ascii="Arial" w:eastAsia="Arial" w:hAnsi="Arial" w:cs="Arial"/>
          <w:sz w:val="28"/>
          <w:szCs w:val="28"/>
          <w:lang w:val="en-US"/>
        </w:rPr>
        <w:t xml:space="preserve">and </w:t>
      </w:r>
      <w:r w:rsidRPr="47CF5B46">
        <w:rPr>
          <w:rFonts w:ascii="Arial" w:eastAsia="Arial" w:hAnsi="Arial" w:cs="Arial"/>
          <w:sz w:val="28"/>
          <w:szCs w:val="28"/>
          <w:lang w:val="en-US"/>
        </w:rPr>
        <w:t xml:space="preserve">our </w:t>
      </w:r>
      <w:r w:rsidR="00BCC00B" w:rsidRPr="47CF5B46">
        <w:rPr>
          <w:rFonts w:ascii="Arial" w:eastAsia="Arial" w:hAnsi="Arial" w:cs="Arial"/>
          <w:sz w:val="28"/>
          <w:szCs w:val="28"/>
          <w:lang w:val="en-US"/>
        </w:rPr>
        <w:t xml:space="preserve">priorities for </w:t>
      </w:r>
      <w:r w:rsidRPr="47CF5B46">
        <w:rPr>
          <w:rFonts w:ascii="Arial" w:eastAsia="Arial" w:hAnsi="Arial" w:cs="Arial"/>
          <w:sz w:val="28"/>
          <w:szCs w:val="28"/>
          <w:lang w:val="en-US"/>
        </w:rPr>
        <w:t>202</w:t>
      </w:r>
      <w:r w:rsidR="7DF415C4" w:rsidRPr="47CF5B46">
        <w:rPr>
          <w:rFonts w:ascii="Arial" w:eastAsia="Arial" w:hAnsi="Arial" w:cs="Arial"/>
          <w:sz w:val="28"/>
          <w:szCs w:val="28"/>
          <w:lang w:val="en-US"/>
        </w:rPr>
        <w:t>1</w:t>
      </w:r>
      <w:r w:rsidRPr="47CF5B46">
        <w:rPr>
          <w:rFonts w:ascii="Arial" w:eastAsia="Arial" w:hAnsi="Arial" w:cs="Arial"/>
          <w:sz w:val="28"/>
          <w:szCs w:val="28"/>
          <w:lang w:val="en-US"/>
        </w:rPr>
        <w:t>-202</w:t>
      </w:r>
      <w:r w:rsidR="18B10004" w:rsidRPr="47CF5B46">
        <w:rPr>
          <w:rFonts w:ascii="Arial" w:eastAsia="Arial" w:hAnsi="Arial" w:cs="Arial"/>
          <w:sz w:val="28"/>
          <w:szCs w:val="28"/>
          <w:lang w:val="en-US"/>
        </w:rPr>
        <w:t>2</w:t>
      </w:r>
      <w:r w:rsidRPr="47CF5B46">
        <w:rPr>
          <w:rFonts w:ascii="Arial" w:eastAsia="Arial" w:hAnsi="Arial" w:cs="Arial"/>
          <w:sz w:val="28"/>
          <w:szCs w:val="28"/>
          <w:lang w:val="en-US"/>
        </w:rPr>
        <w:t>.</w:t>
      </w:r>
    </w:p>
    <w:p w14:paraId="064B11A8" w14:textId="3DEA58DE" w:rsidR="00572E8F" w:rsidRDefault="20C59617" w:rsidP="47CF5B46">
      <w:pPr>
        <w:pStyle w:val="NormalWeb"/>
        <w:rPr>
          <w:rFonts w:ascii="Arial" w:eastAsia="Arial" w:hAnsi="Arial" w:cs="Arial"/>
          <w:sz w:val="28"/>
          <w:szCs w:val="28"/>
          <w:lang w:val="en-US"/>
        </w:rPr>
      </w:pPr>
      <w:r w:rsidRPr="47CF5B46">
        <w:rPr>
          <w:rFonts w:ascii="Arial" w:eastAsia="Arial" w:hAnsi="Arial" w:cs="Arial"/>
          <w:sz w:val="28"/>
          <w:szCs w:val="28"/>
          <w:lang w:val="en-US"/>
        </w:rPr>
        <w:t xml:space="preserve">The Panel have set an aspirational goal: to make Greater Manchester one of the best places in the world for disabled people to live. </w:t>
      </w:r>
      <w:r w:rsidR="3EB3A4FE" w:rsidRPr="47CF5B46">
        <w:rPr>
          <w:rFonts w:ascii="Arial" w:eastAsia="Arial" w:hAnsi="Arial" w:cs="Arial"/>
          <w:sz w:val="28"/>
          <w:szCs w:val="28"/>
          <w:lang w:val="en-US"/>
        </w:rPr>
        <w:t xml:space="preserve">The challenge of that journey has been </w:t>
      </w:r>
      <w:r w:rsidR="223F58C5" w:rsidRPr="47CF5B46">
        <w:rPr>
          <w:rFonts w:ascii="Arial" w:eastAsia="Arial" w:hAnsi="Arial" w:cs="Arial"/>
          <w:sz w:val="28"/>
          <w:szCs w:val="28"/>
          <w:lang w:val="en-US"/>
        </w:rPr>
        <w:t xml:space="preserve">made more difficult after the events of the last year but the Panel will continue to </w:t>
      </w:r>
      <w:r w:rsidRPr="47CF5B46">
        <w:rPr>
          <w:rFonts w:ascii="Arial" w:eastAsia="Arial" w:hAnsi="Arial" w:cs="Arial"/>
          <w:sz w:val="28"/>
          <w:szCs w:val="28"/>
          <w:lang w:val="en-US"/>
        </w:rPr>
        <w:t xml:space="preserve">work </w:t>
      </w:r>
      <w:r w:rsidR="460673CA" w:rsidRPr="47CF5B46">
        <w:rPr>
          <w:rFonts w:ascii="Arial" w:eastAsia="Arial" w:hAnsi="Arial" w:cs="Arial"/>
          <w:sz w:val="28"/>
          <w:szCs w:val="28"/>
          <w:lang w:val="en-US"/>
        </w:rPr>
        <w:t xml:space="preserve">collectively to make progress and to actively </w:t>
      </w:r>
      <w:r w:rsidR="58C8A5DB" w:rsidRPr="47CF5B46">
        <w:rPr>
          <w:rFonts w:ascii="Arial" w:eastAsia="Arial" w:hAnsi="Arial" w:cs="Arial"/>
          <w:sz w:val="28"/>
          <w:szCs w:val="28"/>
          <w:lang w:val="en-US"/>
        </w:rPr>
        <w:t>engage with partners and disabled people in Greater Manchester</w:t>
      </w:r>
      <w:r w:rsidRPr="47CF5B46">
        <w:rPr>
          <w:rFonts w:ascii="Arial" w:eastAsia="Arial" w:hAnsi="Arial" w:cs="Arial"/>
          <w:sz w:val="28"/>
          <w:szCs w:val="28"/>
          <w:lang w:val="en-US"/>
        </w:rPr>
        <w:t>.</w:t>
      </w:r>
    </w:p>
    <w:p w14:paraId="64496D9C" w14:textId="1B5FE7F3" w:rsidR="00572E8F" w:rsidRDefault="00572E8F" w:rsidP="47CF5B46">
      <w:pPr>
        <w:pStyle w:val="NormalWeb"/>
        <w:rPr>
          <w:lang w:val="en-US"/>
        </w:rPr>
      </w:pPr>
    </w:p>
    <w:p w14:paraId="06D7328E" w14:textId="55164E10" w:rsidR="00572E8F" w:rsidRDefault="20C59617" w:rsidP="47CF5B46">
      <w:pPr>
        <w:spacing w:beforeAutospacing="1" w:after="0" w:afterAutospacing="1" w:line="240" w:lineRule="auto"/>
        <w:rPr>
          <w:rFonts w:ascii="Arial" w:eastAsia="Arial" w:hAnsi="Arial" w:cs="Arial"/>
          <w:sz w:val="28"/>
          <w:szCs w:val="28"/>
        </w:rPr>
      </w:pPr>
      <w:r w:rsidRPr="47CF5B46">
        <w:rPr>
          <w:rFonts w:ascii="Arial" w:eastAsia="Arial" w:hAnsi="Arial" w:cs="Arial"/>
          <w:sz w:val="28"/>
          <w:szCs w:val="28"/>
          <w:lang w:val="en-US"/>
        </w:rPr>
        <w:t xml:space="preserve">Michele Scattergood and </w:t>
      </w:r>
      <w:r w:rsidR="763BCB83" w:rsidRPr="47CF5B46">
        <w:rPr>
          <w:rFonts w:ascii="Arial" w:eastAsia="Arial" w:hAnsi="Arial" w:cs="Arial"/>
          <w:sz w:val="28"/>
          <w:szCs w:val="28"/>
          <w:lang w:val="en-US"/>
        </w:rPr>
        <w:t>Sarah Cross</w:t>
      </w:r>
    </w:p>
    <w:p w14:paraId="4766B4A4" w14:textId="1662BD46" w:rsidR="00572E8F" w:rsidRDefault="20C59617" w:rsidP="47CF5B46">
      <w:pPr>
        <w:pStyle w:val="xmsonormal"/>
        <w:spacing w:before="0" w:beforeAutospacing="0" w:after="0" w:afterAutospacing="0"/>
        <w:rPr>
          <w:rFonts w:ascii="Arial" w:hAnsi="Arial" w:cs="Arial"/>
          <w:color w:val="1F497D"/>
          <w:sz w:val="28"/>
          <w:szCs w:val="28"/>
        </w:rPr>
      </w:pPr>
      <w:r w:rsidRPr="47CF5B46">
        <w:rPr>
          <w:rFonts w:ascii="Arial" w:eastAsia="Arial" w:hAnsi="Arial" w:cs="Arial"/>
          <w:b/>
          <w:bCs/>
          <w:sz w:val="28"/>
          <w:szCs w:val="28"/>
          <w:lang w:val="en-US"/>
        </w:rPr>
        <w:t>Co-chairs of Greater Manchester Disabled People’s Panel</w:t>
      </w:r>
      <w:r>
        <w:rPr>
          <w:rFonts w:ascii="Arial" w:hAnsi="Arial" w:cs="Arial"/>
          <w:color w:val="1F497D"/>
          <w:sz w:val="28"/>
          <w:szCs w:val="28"/>
          <w:bdr w:val="none" w:sz="0" w:space="0" w:color="auto" w:frame="1"/>
        </w:rPr>
        <w:t xml:space="preserve"> </w:t>
      </w:r>
    </w:p>
    <w:p w14:paraId="09ECAFFD" w14:textId="05A43B6E" w:rsidR="00572E8F" w:rsidRDefault="00572E8F" w:rsidP="47CF5B46">
      <w:pPr>
        <w:spacing w:after="240"/>
        <w:rPr>
          <w:rFonts w:ascii="Arial" w:hAnsi="Arial" w:cs="Arial"/>
          <w:b/>
          <w:bCs/>
          <w:sz w:val="28"/>
          <w:szCs w:val="28"/>
        </w:rPr>
      </w:pPr>
    </w:p>
    <w:p w14:paraId="07C6429D" w14:textId="006DD812" w:rsidR="00572E8F" w:rsidRDefault="00572E8F" w:rsidP="47CF5B46">
      <w:pPr>
        <w:spacing w:after="0"/>
      </w:pPr>
      <w:r>
        <w:br w:type="page"/>
      </w:r>
    </w:p>
    <w:p w14:paraId="2E7071EC" w14:textId="77777777" w:rsidR="001D637E" w:rsidRPr="00CA6371" w:rsidRDefault="001D637E" w:rsidP="00EB6119">
      <w:pPr>
        <w:spacing w:after="240"/>
        <w:rPr>
          <w:rFonts w:ascii="Arial" w:hAnsi="Arial" w:cs="Arial"/>
          <w:b/>
          <w:bCs/>
          <w:sz w:val="28"/>
          <w:szCs w:val="28"/>
        </w:rPr>
      </w:pPr>
      <w:r w:rsidRPr="00CA6371">
        <w:rPr>
          <w:rFonts w:ascii="Arial" w:hAnsi="Arial" w:cs="Arial"/>
          <w:b/>
          <w:bCs/>
          <w:sz w:val="28"/>
          <w:szCs w:val="28"/>
        </w:rPr>
        <w:lastRenderedPageBreak/>
        <w:t>About the Panel</w:t>
      </w:r>
    </w:p>
    <w:p w14:paraId="78F3861A" w14:textId="0A26A674" w:rsidR="00EB6119" w:rsidRPr="00CA6371" w:rsidRDefault="00EB6119" w:rsidP="00EB6119">
      <w:pPr>
        <w:spacing w:after="240"/>
        <w:rPr>
          <w:rFonts w:ascii="Arial" w:hAnsi="Arial" w:cs="Arial"/>
          <w:sz w:val="28"/>
          <w:szCs w:val="28"/>
        </w:rPr>
      </w:pPr>
      <w:r w:rsidRPr="00CA6371">
        <w:rPr>
          <w:rFonts w:ascii="Arial" w:hAnsi="Arial" w:cs="Arial"/>
          <w:sz w:val="28"/>
          <w:szCs w:val="28"/>
        </w:rPr>
        <w:t xml:space="preserve">The Greater Manchester Disabled People’s Panel </w:t>
      </w:r>
      <w:r w:rsidR="00FB7D8A" w:rsidRPr="00CA6371">
        <w:rPr>
          <w:rFonts w:ascii="Arial" w:hAnsi="Arial" w:cs="Arial"/>
          <w:sz w:val="28"/>
          <w:szCs w:val="28"/>
        </w:rPr>
        <w:t xml:space="preserve">(GMDPP) </w:t>
      </w:r>
      <w:r w:rsidRPr="00CA6371">
        <w:rPr>
          <w:rFonts w:ascii="Arial" w:hAnsi="Arial" w:cs="Arial"/>
          <w:sz w:val="28"/>
          <w:szCs w:val="28"/>
        </w:rPr>
        <w:t>is a pan-impairment Panel, made up of 1</w:t>
      </w:r>
      <w:r w:rsidR="000575FB" w:rsidRPr="00CA6371">
        <w:rPr>
          <w:rFonts w:ascii="Arial" w:hAnsi="Arial" w:cs="Arial"/>
          <w:sz w:val="28"/>
          <w:szCs w:val="28"/>
        </w:rPr>
        <w:t>3</w:t>
      </w:r>
      <w:r w:rsidRPr="00CA6371">
        <w:rPr>
          <w:rFonts w:ascii="Arial" w:hAnsi="Arial" w:cs="Arial"/>
          <w:sz w:val="28"/>
          <w:szCs w:val="28"/>
        </w:rPr>
        <w:t xml:space="preserve"> Disabled People’s Organisations and is convened by the Greater Manchester Coalition of Disabled People</w:t>
      </w:r>
      <w:r w:rsidR="00394BE7" w:rsidRPr="00CA6371">
        <w:rPr>
          <w:rFonts w:ascii="Arial" w:hAnsi="Arial" w:cs="Arial"/>
          <w:sz w:val="28"/>
          <w:szCs w:val="28"/>
        </w:rPr>
        <w:t>.  The Coalition is an individual Disabled People’s Organisation which provides a secretariat function for the Panel and employs two Panel Officers who support the work of the Panel.</w:t>
      </w:r>
    </w:p>
    <w:p w14:paraId="316C7A2C" w14:textId="04EE8AC1" w:rsidR="00EB6119" w:rsidRPr="00CA6371" w:rsidRDefault="00EB6119" w:rsidP="00EB6119">
      <w:pPr>
        <w:spacing w:after="240"/>
        <w:rPr>
          <w:rFonts w:ascii="Arial" w:hAnsi="Arial" w:cs="Arial"/>
          <w:sz w:val="28"/>
          <w:szCs w:val="28"/>
        </w:rPr>
      </w:pPr>
      <w:r w:rsidRPr="1166E32B">
        <w:rPr>
          <w:rFonts w:ascii="Arial" w:hAnsi="Arial" w:cs="Arial"/>
          <w:sz w:val="28"/>
          <w:szCs w:val="28"/>
        </w:rPr>
        <w:t xml:space="preserve">GMDPP was created </w:t>
      </w:r>
      <w:r w:rsidR="04419050" w:rsidRPr="1166E32B">
        <w:rPr>
          <w:rFonts w:ascii="Arial" w:hAnsi="Arial" w:cs="Arial"/>
          <w:sz w:val="28"/>
          <w:szCs w:val="28"/>
        </w:rPr>
        <w:t xml:space="preserve">in 2019 </w:t>
      </w:r>
      <w:r w:rsidRPr="1166E32B">
        <w:rPr>
          <w:rFonts w:ascii="Arial" w:hAnsi="Arial" w:cs="Arial"/>
          <w:sz w:val="28"/>
          <w:szCs w:val="28"/>
        </w:rPr>
        <w:t xml:space="preserve">as an initiative between Disabled People’s Organisations and the Greater Manchester Mayor Andy Burnham. </w:t>
      </w:r>
      <w:r w:rsidR="00FB7D8A" w:rsidRPr="1166E32B">
        <w:rPr>
          <w:rFonts w:ascii="Arial" w:hAnsi="Arial" w:cs="Arial"/>
          <w:sz w:val="28"/>
          <w:szCs w:val="28"/>
        </w:rPr>
        <w:t xml:space="preserve">The </w:t>
      </w:r>
      <w:r w:rsidR="00381B54" w:rsidRPr="1166E32B">
        <w:rPr>
          <w:rFonts w:ascii="Arial" w:hAnsi="Arial" w:cs="Arial"/>
          <w:sz w:val="28"/>
          <w:szCs w:val="28"/>
        </w:rPr>
        <w:t>a</w:t>
      </w:r>
      <w:r w:rsidR="00FB7D8A" w:rsidRPr="1166E32B">
        <w:rPr>
          <w:rFonts w:ascii="Arial" w:hAnsi="Arial" w:cs="Arial"/>
          <w:sz w:val="28"/>
          <w:szCs w:val="28"/>
        </w:rPr>
        <w:t xml:space="preserve">im of the Panel is </w:t>
      </w:r>
      <w:r w:rsidRPr="1166E32B">
        <w:rPr>
          <w:rFonts w:ascii="Arial" w:hAnsi="Arial" w:cs="Arial"/>
          <w:sz w:val="28"/>
          <w:szCs w:val="28"/>
        </w:rPr>
        <w:t>to ensure that disabled people</w:t>
      </w:r>
      <w:r w:rsidR="00381B54" w:rsidRPr="1166E32B">
        <w:rPr>
          <w:rFonts w:ascii="Arial" w:hAnsi="Arial" w:cs="Arial"/>
          <w:sz w:val="28"/>
          <w:szCs w:val="28"/>
        </w:rPr>
        <w:t xml:space="preserve"> are </w:t>
      </w:r>
      <w:r w:rsidRPr="1166E32B">
        <w:rPr>
          <w:rFonts w:ascii="Arial" w:hAnsi="Arial" w:cs="Arial"/>
          <w:sz w:val="28"/>
          <w:szCs w:val="28"/>
        </w:rPr>
        <w:t>involve</w:t>
      </w:r>
      <w:r w:rsidR="00381B54" w:rsidRPr="1166E32B">
        <w:rPr>
          <w:rFonts w:ascii="Arial" w:hAnsi="Arial" w:cs="Arial"/>
          <w:sz w:val="28"/>
          <w:szCs w:val="28"/>
        </w:rPr>
        <w:t>d</w:t>
      </w:r>
      <w:r w:rsidRPr="1166E32B">
        <w:rPr>
          <w:rFonts w:ascii="Arial" w:hAnsi="Arial" w:cs="Arial"/>
          <w:sz w:val="28"/>
          <w:szCs w:val="28"/>
        </w:rPr>
        <w:t xml:space="preserve"> in all aspects of running and planning for the future of the city region.</w:t>
      </w:r>
      <w:r w:rsidR="00381B54" w:rsidRPr="1166E32B">
        <w:rPr>
          <w:rFonts w:ascii="Arial" w:hAnsi="Arial" w:cs="Arial"/>
          <w:sz w:val="28"/>
          <w:szCs w:val="28"/>
        </w:rPr>
        <w:t xml:space="preserve">  An</w:t>
      </w:r>
      <w:r w:rsidRPr="1166E32B">
        <w:rPr>
          <w:rFonts w:ascii="Arial" w:hAnsi="Arial" w:cs="Arial"/>
          <w:sz w:val="28"/>
          <w:szCs w:val="28"/>
        </w:rPr>
        <w:t xml:space="preserve"> agreement </w:t>
      </w:r>
      <w:r w:rsidR="00381B54" w:rsidRPr="1166E32B">
        <w:rPr>
          <w:rFonts w:ascii="Arial" w:hAnsi="Arial" w:cs="Arial"/>
          <w:sz w:val="28"/>
          <w:szCs w:val="28"/>
        </w:rPr>
        <w:t xml:space="preserve">was signed </w:t>
      </w:r>
      <w:r w:rsidRPr="1166E32B">
        <w:rPr>
          <w:rFonts w:ascii="Arial" w:hAnsi="Arial" w:cs="Arial"/>
          <w:sz w:val="28"/>
          <w:szCs w:val="28"/>
        </w:rPr>
        <w:t xml:space="preserve">with </w:t>
      </w:r>
      <w:r w:rsidRPr="1166E32B">
        <w:rPr>
          <w:rStyle w:val="Hyperlink"/>
          <w:rFonts w:ascii="Arial" w:hAnsi="Arial" w:cs="Arial"/>
          <w:sz w:val="28"/>
          <w:szCs w:val="28"/>
        </w:rPr>
        <w:t>the </w:t>
      </w:r>
      <w:hyperlink r:id="rId14">
        <w:r w:rsidRPr="1166E32B">
          <w:rPr>
            <w:rStyle w:val="Hyperlink"/>
            <w:rFonts w:ascii="Arial" w:hAnsi="Arial" w:cs="Arial"/>
            <w:sz w:val="28"/>
            <w:szCs w:val="28"/>
          </w:rPr>
          <w:t>Mayor and Greater Manchester Combined Authority (GMCA)</w:t>
        </w:r>
      </w:hyperlink>
      <w:r w:rsidR="00D00A26" w:rsidRPr="1166E32B">
        <w:rPr>
          <w:rFonts w:ascii="Arial" w:hAnsi="Arial" w:cs="Arial"/>
          <w:sz w:val="28"/>
          <w:szCs w:val="28"/>
        </w:rPr>
        <w:t>.  T</w:t>
      </w:r>
      <w:r w:rsidRPr="1166E32B">
        <w:rPr>
          <w:rFonts w:ascii="Arial" w:hAnsi="Arial" w:cs="Arial"/>
          <w:sz w:val="28"/>
          <w:szCs w:val="28"/>
        </w:rPr>
        <w:t>his details our broad remit</w:t>
      </w:r>
      <w:r w:rsidR="00D00A26" w:rsidRPr="1166E32B">
        <w:rPr>
          <w:rFonts w:ascii="Arial" w:hAnsi="Arial" w:cs="Arial"/>
          <w:sz w:val="28"/>
          <w:szCs w:val="28"/>
        </w:rPr>
        <w:t xml:space="preserve"> and</w:t>
      </w:r>
      <w:r w:rsidRPr="1166E32B">
        <w:rPr>
          <w:rFonts w:ascii="Arial" w:hAnsi="Arial" w:cs="Arial"/>
          <w:sz w:val="28"/>
          <w:szCs w:val="28"/>
        </w:rPr>
        <w:t xml:space="preserve"> you can see the one page summary </w:t>
      </w:r>
      <w:hyperlink r:id="rId15">
        <w:r w:rsidRPr="1166E32B">
          <w:rPr>
            <w:rStyle w:val="Hyperlink"/>
            <w:rFonts w:ascii="Arial" w:hAnsi="Arial" w:cs="Arial"/>
            <w:sz w:val="28"/>
            <w:szCs w:val="28"/>
          </w:rPr>
          <w:t>here</w:t>
        </w:r>
      </w:hyperlink>
      <w:r w:rsidRPr="1166E32B">
        <w:rPr>
          <w:rFonts w:ascii="Arial" w:hAnsi="Arial" w:cs="Arial"/>
          <w:sz w:val="28"/>
          <w:szCs w:val="28"/>
        </w:rPr>
        <w:t>.</w:t>
      </w:r>
    </w:p>
    <w:p w14:paraId="2997C506" w14:textId="632F0088" w:rsidR="00EB6119" w:rsidRPr="00CA6371" w:rsidRDefault="00D00A26" w:rsidP="00EB6119">
      <w:pPr>
        <w:spacing w:after="240"/>
        <w:rPr>
          <w:rFonts w:ascii="Arial" w:hAnsi="Arial" w:cs="Arial"/>
          <w:sz w:val="28"/>
          <w:szCs w:val="28"/>
        </w:rPr>
      </w:pPr>
      <w:r w:rsidRPr="00CA6371">
        <w:rPr>
          <w:rFonts w:ascii="Arial" w:hAnsi="Arial" w:cs="Arial"/>
          <w:sz w:val="28"/>
          <w:szCs w:val="28"/>
        </w:rPr>
        <w:t xml:space="preserve">The </w:t>
      </w:r>
      <w:r w:rsidR="00EB6119" w:rsidRPr="00CA6371">
        <w:rPr>
          <w:rFonts w:ascii="Arial" w:hAnsi="Arial" w:cs="Arial"/>
          <w:sz w:val="28"/>
          <w:szCs w:val="28"/>
        </w:rPr>
        <w:t xml:space="preserve">ambition </w:t>
      </w:r>
      <w:r w:rsidRPr="00CA6371">
        <w:rPr>
          <w:rFonts w:ascii="Arial" w:hAnsi="Arial" w:cs="Arial"/>
          <w:sz w:val="28"/>
          <w:szCs w:val="28"/>
        </w:rPr>
        <w:t xml:space="preserve">of the Panel </w:t>
      </w:r>
      <w:r w:rsidR="00EB6119" w:rsidRPr="00CA6371">
        <w:rPr>
          <w:rFonts w:ascii="Arial" w:hAnsi="Arial" w:cs="Arial"/>
          <w:sz w:val="28"/>
          <w:szCs w:val="28"/>
        </w:rPr>
        <w:t xml:space="preserve">is to influence policy, culture, and operational practices in order to remove disabling barriers and make real the full rights of disabled people. </w:t>
      </w:r>
      <w:r w:rsidR="00297C00" w:rsidRPr="00CA6371">
        <w:rPr>
          <w:rFonts w:ascii="Arial" w:hAnsi="Arial" w:cs="Arial"/>
          <w:sz w:val="28"/>
          <w:szCs w:val="28"/>
        </w:rPr>
        <w:t>It</w:t>
      </w:r>
      <w:r w:rsidR="00EB6119" w:rsidRPr="00CA6371">
        <w:rPr>
          <w:rFonts w:ascii="Arial" w:hAnsi="Arial" w:cs="Arial"/>
          <w:sz w:val="28"/>
          <w:szCs w:val="28"/>
        </w:rPr>
        <w:t xml:space="preserve"> seek</w:t>
      </w:r>
      <w:r w:rsidR="00297C00" w:rsidRPr="00CA6371">
        <w:rPr>
          <w:rFonts w:ascii="Arial" w:hAnsi="Arial" w:cs="Arial"/>
          <w:sz w:val="28"/>
          <w:szCs w:val="28"/>
        </w:rPr>
        <w:t>s</w:t>
      </w:r>
      <w:r w:rsidR="00EB6119" w:rsidRPr="00CA6371">
        <w:rPr>
          <w:rFonts w:ascii="Arial" w:hAnsi="Arial" w:cs="Arial"/>
          <w:sz w:val="28"/>
          <w:szCs w:val="28"/>
        </w:rPr>
        <w:t xml:space="preserve"> to do this at the highest level and in the earliest stage of strategic policy making. We operate </w:t>
      </w:r>
      <w:r w:rsidR="00297C00" w:rsidRPr="00CA6371">
        <w:rPr>
          <w:rFonts w:ascii="Arial" w:hAnsi="Arial" w:cs="Arial"/>
          <w:sz w:val="28"/>
          <w:szCs w:val="28"/>
        </w:rPr>
        <w:t>from</w:t>
      </w:r>
      <w:r w:rsidR="00EB6119" w:rsidRPr="00CA6371">
        <w:rPr>
          <w:rFonts w:ascii="Arial" w:hAnsi="Arial" w:cs="Arial"/>
          <w:sz w:val="28"/>
          <w:szCs w:val="28"/>
        </w:rPr>
        <w:t xml:space="preserve"> the perspective of the</w:t>
      </w:r>
      <w:r w:rsidR="00297C00" w:rsidRPr="00CA6371">
        <w:rPr>
          <w:rFonts w:ascii="Arial" w:hAnsi="Arial" w:cs="Arial"/>
          <w:sz w:val="28"/>
          <w:szCs w:val="28"/>
        </w:rPr>
        <w:t xml:space="preserve"> </w:t>
      </w:r>
      <w:r w:rsidR="00EB6119" w:rsidRPr="00CA6371">
        <w:rPr>
          <w:rFonts w:ascii="Arial" w:hAnsi="Arial" w:cs="Arial"/>
          <w:sz w:val="28"/>
          <w:szCs w:val="28"/>
        </w:rPr>
        <w:t>Social Model of Disability and the Seven Needs of Independent Living.</w:t>
      </w:r>
    </w:p>
    <w:p w14:paraId="68537D71" w14:textId="5E7E5EB9" w:rsidR="001D637E" w:rsidRPr="00CA6371" w:rsidRDefault="001D637E" w:rsidP="00EB6119">
      <w:pPr>
        <w:rPr>
          <w:rFonts w:ascii="Arial" w:hAnsi="Arial" w:cs="Arial"/>
          <w:b/>
          <w:bCs/>
          <w:sz w:val="28"/>
          <w:szCs w:val="28"/>
        </w:rPr>
      </w:pPr>
      <w:r w:rsidRPr="00CA6371">
        <w:rPr>
          <w:rFonts w:ascii="Arial" w:hAnsi="Arial" w:cs="Arial"/>
          <w:b/>
          <w:bCs/>
          <w:sz w:val="28"/>
          <w:szCs w:val="28"/>
        </w:rPr>
        <w:t>Covid-19</w:t>
      </w:r>
    </w:p>
    <w:p w14:paraId="00E8701C" w14:textId="5004012D" w:rsidR="00EB6119" w:rsidRPr="00CA6371" w:rsidRDefault="00EB6119" w:rsidP="23911A23">
      <w:pPr>
        <w:rPr>
          <w:rFonts w:ascii="Arial" w:hAnsi="Arial" w:cs="Arial"/>
          <w:sz w:val="28"/>
          <w:szCs w:val="28"/>
        </w:rPr>
      </w:pPr>
      <w:r w:rsidRPr="23911A23">
        <w:rPr>
          <w:rFonts w:ascii="Arial" w:hAnsi="Arial" w:cs="Arial"/>
          <w:sz w:val="28"/>
          <w:szCs w:val="28"/>
        </w:rPr>
        <w:t>From the outset of the pandemic, member organisations of GMDPP have been working to support disabled people, many of whom have been isolated from information, support and access to basic provisions.</w:t>
      </w:r>
      <w:r w:rsidR="14C047C6" w:rsidRPr="23911A23">
        <w:rPr>
          <w:rFonts w:ascii="Arial" w:hAnsi="Arial" w:cs="Arial"/>
          <w:sz w:val="28"/>
          <w:szCs w:val="28"/>
        </w:rPr>
        <w:t xml:space="preserve"> The structure of the </w:t>
      </w:r>
      <w:r w:rsidR="57B86948" w:rsidRPr="23911A23">
        <w:rPr>
          <w:rFonts w:ascii="Arial" w:hAnsi="Arial" w:cs="Arial"/>
          <w:sz w:val="28"/>
          <w:szCs w:val="28"/>
        </w:rPr>
        <w:t>P</w:t>
      </w:r>
      <w:r w:rsidR="14C047C6" w:rsidRPr="23911A23">
        <w:rPr>
          <w:rFonts w:ascii="Arial" w:hAnsi="Arial" w:cs="Arial"/>
          <w:sz w:val="28"/>
          <w:szCs w:val="28"/>
        </w:rPr>
        <w:t xml:space="preserve">anel </w:t>
      </w:r>
      <w:r w:rsidR="061C42FE" w:rsidRPr="23911A23">
        <w:rPr>
          <w:rFonts w:ascii="Arial" w:hAnsi="Arial" w:cs="Arial"/>
          <w:sz w:val="28"/>
          <w:szCs w:val="28"/>
        </w:rPr>
        <w:t xml:space="preserve">has </w:t>
      </w:r>
      <w:r w:rsidR="14C047C6" w:rsidRPr="23911A23">
        <w:rPr>
          <w:rFonts w:ascii="Arial" w:hAnsi="Arial" w:cs="Arial"/>
          <w:sz w:val="28"/>
          <w:szCs w:val="28"/>
        </w:rPr>
        <w:t>facilitated a cross-GM</w:t>
      </w:r>
      <w:r w:rsidR="4E4048FD" w:rsidRPr="23911A23">
        <w:rPr>
          <w:rFonts w:ascii="Arial" w:hAnsi="Arial" w:cs="Arial"/>
          <w:sz w:val="28"/>
          <w:szCs w:val="28"/>
        </w:rPr>
        <w:t>,</w:t>
      </w:r>
      <w:r w:rsidR="14C047C6" w:rsidRPr="23911A23">
        <w:rPr>
          <w:rFonts w:ascii="Arial" w:hAnsi="Arial" w:cs="Arial"/>
          <w:sz w:val="28"/>
          <w:szCs w:val="28"/>
        </w:rPr>
        <w:t xml:space="preserve"> as well as local perspective, </w:t>
      </w:r>
      <w:r w:rsidR="7FE590CD" w:rsidRPr="23911A23">
        <w:rPr>
          <w:rFonts w:ascii="Arial" w:hAnsi="Arial" w:cs="Arial"/>
          <w:sz w:val="28"/>
          <w:szCs w:val="28"/>
        </w:rPr>
        <w:t>together with</w:t>
      </w:r>
      <w:r w:rsidR="14C047C6" w:rsidRPr="23911A23">
        <w:rPr>
          <w:rFonts w:ascii="Arial" w:hAnsi="Arial" w:cs="Arial"/>
          <w:sz w:val="28"/>
          <w:szCs w:val="28"/>
        </w:rPr>
        <w:t xml:space="preserve"> a pan-impairment and cross-barrier understanding of particular issues, and a clear picture or where the gaps in GM structures and services </w:t>
      </w:r>
      <w:r w:rsidR="22036D96" w:rsidRPr="23911A23">
        <w:rPr>
          <w:rFonts w:ascii="Arial" w:hAnsi="Arial" w:cs="Arial"/>
          <w:sz w:val="28"/>
          <w:szCs w:val="28"/>
        </w:rPr>
        <w:t>have been</w:t>
      </w:r>
      <w:r w:rsidR="14C047C6" w:rsidRPr="23911A23">
        <w:rPr>
          <w:rFonts w:ascii="Arial" w:hAnsi="Arial" w:cs="Arial"/>
          <w:sz w:val="28"/>
          <w:szCs w:val="28"/>
        </w:rPr>
        <w:t xml:space="preserve">.  </w:t>
      </w:r>
    </w:p>
    <w:p w14:paraId="2763B2CB" w14:textId="50442E35" w:rsidR="00EB6119" w:rsidRPr="00CA6371" w:rsidRDefault="158A595A" w:rsidP="1166E32B">
      <w:pPr>
        <w:rPr>
          <w:rFonts w:ascii="Arial" w:hAnsi="Arial" w:cs="Arial"/>
          <w:sz w:val="28"/>
          <w:szCs w:val="28"/>
        </w:rPr>
      </w:pPr>
      <w:r w:rsidRPr="23911A23">
        <w:rPr>
          <w:rFonts w:ascii="Arial" w:hAnsi="Arial" w:cs="Arial"/>
          <w:sz w:val="28"/>
          <w:szCs w:val="28"/>
        </w:rPr>
        <w:t xml:space="preserve">At the beginning of </w:t>
      </w:r>
      <w:r w:rsidR="00EB6119" w:rsidRPr="23911A23">
        <w:rPr>
          <w:rFonts w:ascii="Arial" w:hAnsi="Arial" w:cs="Arial"/>
          <w:sz w:val="28"/>
          <w:szCs w:val="28"/>
        </w:rPr>
        <w:t xml:space="preserve">the crisis </w:t>
      </w:r>
      <w:r w:rsidR="561B6294" w:rsidRPr="23911A23">
        <w:rPr>
          <w:rFonts w:ascii="Arial" w:hAnsi="Arial" w:cs="Arial"/>
          <w:sz w:val="28"/>
          <w:szCs w:val="28"/>
        </w:rPr>
        <w:t>when GMDPP was raising issues and</w:t>
      </w:r>
      <w:r w:rsidR="4BBF8DE4" w:rsidRPr="23911A23">
        <w:rPr>
          <w:rFonts w:ascii="Arial" w:hAnsi="Arial" w:cs="Arial"/>
          <w:sz w:val="28"/>
          <w:szCs w:val="28"/>
        </w:rPr>
        <w:t xml:space="preserve"> </w:t>
      </w:r>
      <w:r w:rsidR="561B6294" w:rsidRPr="23911A23">
        <w:rPr>
          <w:rFonts w:ascii="Arial" w:hAnsi="Arial" w:cs="Arial"/>
          <w:sz w:val="28"/>
          <w:szCs w:val="28"/>
        </w:rPr>
        <w:t>proposing solutions, it was</w:t>
      </w:r>
      <w:r w:rsidR="00EB6119" w:rsidRPr="23911A23">
        <w:rPr>
          <w:rFonts w:ascii="Arial" w:hAnsi="Arial" w:cs="Arial"/>
          <w:sz w:val="28"/>
          <w:szCs w:val="28"/>
        </w:rPr>
        <w:t xml:space="preserve"> asked for the evidence of disabled people’s experiences.  </w:t>
      </w:r>
      <w:r w:rsidR="375AFB23" w:rsidRPr="23911A23">
        <w:rPr>
          <w:rFonts w:ascii="Arial" w:hAnsi="Arial" w:cs="Arial"/>
          <w:sz w:val="28"/>
          <w:szCs w:val="28"/>
        </w:rPr>
        <w:t>The Survey was commissioned to support the existing lived experience, knowledge and expertise of GMDPP members, in order to influence the necessary changes GMDPP was advocating for.</w:t>
      </w:r>
      <w:r w:rsidR="6D7D6314" w:rsidRPr="23911A23">
        <w:rPr>
          <w:rFonts w:ascii="Arial" w:hAnsi="Arial" w:cs="Arial"/>
          <w:sz w:val="28"/>
          <w:szCs w:val="28"/>
        </w:rPr>
        <w:t xml:space="preserve"> Our Survey was one of the first in the country and addressed some of the early challenges faced by disabled people.</w:t>
      </w:r>
    </w:p>
    <w:p w14:paraId="36CEE9F7" w14:textId="5A7A601B" w:rsidR="00EB6119" w:rsidRPr="00CA6371" w:rsidRDefault="00EB6119" w:rsidP="00EB6119">
      <w:pPr>
        <w:rPr>
          <w:rFonts w:ascii="Arial" w:hAnsi="Arial" w:cs="Arial"/>
          <w:sz w:val="28"/>
          <w:szCs w:val="28"/>
        </w:rPr>
      </w:pPr>
      <w:r w:rsidRPr="00CA6371">
        <w:rPr>
          <w:rFonts w:ascii="Arial" w:hAnsi="Arial" w:cs="Arial"/>
          <w:sz w:val="28"/>
          <w:szCs w:val="28"/>
        </w:rPr>
        <w:lastRenderedPageBreak/>
        <w:t>The final Survey report contained recommendations to the ten Greater Manchester local authorities, the Greater Manchester Combined Authority and national Government.</w:t>
      </w:r>
    </w:p>
    <w:p w14:paraId="75BABD49" w14:textId="74C6B252" w:rsidR="002F528E" w:rsidRPr="00CA6371" w:rsidRDefault="002F528E" w:rsidP="00AC6592">
      <w:pPr>
        <w:spacing w:line="240" w:lineRule="auto"/>
        <w:rPr>
          <w:rFonts w:ascii="Arial" w:hAnsi="Arial" w:cs="Arial"/>
          <w:sz w:val="28"/>
          <w:szCs w:val="28"/>
        </w:rPr>
      </w:pPr>
      <w:r w:rsidRPr="00CA6371">
        <w:rPr>
          <w:rFonts w:ascii="Arial" w:hAnsi="Arial" w:cs="Arial"/>
          <w:sz w:val="28"/>
          <w:szCs w:val="28"/>
        </w:rPr>
        <w:t xml:space="preserve">The Panel also submitted its survey findings and recommendations to the </w:t>
      </w:r>
      <w:r w:rsidR="00674AFC" w:rsidRPr="00CA6371">
        <w:rPr>
          <w:rFonts w:ascii="Arial" w:hAnsi="Arial" w:cs="Arial"/>
          <w:sz w:val="28"/>
          <w:szCs w:val="28"/>
        </w:rPr>
        <w:t xml:space="preserve">UK parliament’s </w:t>
      </w:r>
      <w:r w:rsidRPr="00CA6371">
        <w:rPr>
          <w:rFonts w:ascii="Arial" w:hAnsi="Arial" w:cs="Arial"/>
          <w:sz w:val="28"/>
          <w:szCs w:val="28"/>
        </w:rPr>
        <w:t>Joint Committee on Human Rights (wh</w:t>
      </w:r>
      <w:r w:rsidR="00AC6592" w:rsidRPr="00CA6371">
        <w:rPr>
          <w:rFonts w:ascii="Arial" w:hAnsi="Arial" w:cs="Arial"/>
          <w:sz w:val="28"/>
          <w:szCs w:val="28"/>
        </w:rPr>
        <w:t>ich</w:t>
      </w:r>
      <w:r w:rsidRPr="00CA6371">
        <w:rPr>
          <w:rFonts w:ascii="Arial" w:hAnsi="Arial" w:cs="Arial"/>
          <w:sz w:val="28"/>
          <w:szCs w:val="28"/>
        </w:rPr>
        <w:t xml:space="preserve"> quoted the views of the Panel in its final report) and to the </w:t>
      </w:r>
      <w:r w:rsidR="00241DA3" w:rsidRPr="00CA6371">
        <w:rPr>
          <w:rFonts w:ascii="Arial" w:hAnsi="Arial" w:cs="Arial"/>
          <w:sz w:val="28"/>
          <w:szCs w:val="28"/>
        </w:rPr>
        <w:t xml:space="preserve">House of Commons </w:t>
      </w:r>
      <w:r w:rsidRPr="00CA6371">
        <w:rPr>
          <w:rFonts w:ascii="Arial" w:hAnsi="Arial" w:cs="Arial"/>
          <w:sz w:val="28"/>
          <w:szCs w:val="28"/>
        </w:rPr>
        <w:t xml:space="preserve">Women and Equalities </w:t>
      </w:r>
      <w:r w:rsidR="00B71A5E" w:rsidRPr="00CA6371">
        <w:rPr>
          <w:rFonts w:ascii="Arial" w:hAnsi="Arial" w:cs="Arial"/>
          <w:sz w:val="28"/>
          <w:szCs w:val="28"/>
        </w:rPr>
        <w:t>Committee</w:t>
      </w:r>
      <w:r w:rsidRPr="00CA6371">
        <w:rPr>
          <w:rFonts w:ascii="Arial" w:hAnsi="Arial" w:cs="Arial"/>
          <w:sz w:val="28"/>
          <w:szCs w:val="28"/>
        </w:rPr>
        <w:t xml:space="preserve"> (which published </w:t>
      </w:r>
      <w:r w:rsidR="00AC6592" w:rsidRPr="00CA6371">
        <w:rPr>
          <w:rFonts w:ascii="Arial" w:hAnsi="Arial" w:cs="Arial"/>
          <w:sz w:val="28"/>
          <w:szCs w:val="28"/>
        </w:rPr>
        <w:t xml:space="preserve">the Panel’s </w:t>
      </w:r>
      <w:r w:rsidRPr="00CA6371">
        <w:rPr>
          <w:rFonts w:ascii="Arial" w:hAnsi="Arial" w:cs="Arial"/>
          <w:sz w:val="28"/>
          <w:szCs w:val="28"/>
        </w:rPr>
        <w:t>evidence)</w:t>
      </w:r>
      <w:r w:rsidR="00AC6592" w:rsidRPr="00CA6371">
        <w:rPr>
          <w:rFonts w:ascii="Arial" w:hAnsi="Arial" w:cs="Arial"/>
          <w:sz w:val="28"/>
          <w:szCs w:val="28"/>
        </w:rPr>
        <w:t>.</w:t>
      </w:r>
    </w:p>
    <w:p w14:paraId="3B0D2813" w14:textId="54B8F784" w:rsidR="00E232EA" w:rsidRPr="00CA6371" w:rsidRDefault="00EB6119">
      <w:pPr>
        <w:rPr>
          <w:rFonts w:ascii="Arial" w:hAnsi="Arial" w:cs="Arial"/>
          <w:sz w:val="28"/>
          <w:szCs w:val="28"/>
        </w:rPr>
      </w:pPr>
      <w:r w:rsidRPr="23911A23">
        <w:rPr>
          <w:rFonts w:ascii="Arial" w:hAnsi="Arial" w:cs="Arial"/>
          <w:sz w:val="28"/>
          <w:szCs w:val="28"/>
        </w:rPr>
        <w:t>Our Survey received extensive coverage</w:t>
      </w:r>
      <w:r w:rsidR="00D700C7" w:rsidRPr="23911A23">
        <w:rPr>
          <w:rFonts w:ascii="Arial" w:hAnsi="Arial" w:cs="Arial"/>
          <w:sz w:val="28"/>
          <w:szCs w:val="28"/>
        </w:rPr>
        <w:t>, including an interview with one of the Panel officers on ITV news</w:t>
      </w:r>
      <w:r w:rsidR="00C95CBC" w:rsidRPr="23911A23">
        <w:rPr>
          <w:rFonts w:ascii="Arial" w:hAnsi="Arial" w:cs="Arial"/>
          <w:sz w:val="28"/>
          <w:szCs w:val="28"/>
        </w:rPr>
        <w:t>.  T</w:t>
      </w:r>
      <w:r w:rsidRPr="23911A23">
        <w:rPr>
          <w:rFonts w:ascii="Arial" w:hAnsi="Arial" w:cs="Arial"/>
          <w:sz w:val="28"/>
          <w:szCs w:val="28"/>
        </w:rPr>
        <w:t>hrough our stakeholder engagement with elected representatives, government organisations and public bodies, we were able to secure commitments to addressing the negative impact of the pandemic on disabled people.</w:t>
      </w:r>
      <w:r w:rsidR="0081573C" w:rsidRPr="23911A23">
        <w:rPr>
          <w:rFonts w:ascii="Arial" w:hAnsi="Arial" w:cs="Arial"/>
          <w:sz w:val="28"/>
          <w:szCs w:val="28"/>
        </w:rPr>
        <w:t xml:space="preserve"> </w:t>
      </w:r>
      <w:r w:rsidR="0CE52E2F" w:rsidRPr="23911A23">
        <w:rPr>
          <w:rFonts w:ascii="Arial" w:hAnsi="Arial" w:cs="Arial"/>
          <w:sz w:val="28"/>
          <w:szCs w:val="28"/>
        </w:rPr>
        <w:t>This impact was highlighted at our Survey briefing event which was attended by more than 80 senior officers</w:t>
      </w:r>
      <w:r w:rsidR="641C08AC" w:rsidRPr="23911A23">
        <w:rPr>
          <w:rFonts w:ascii="Arial" w:hAnsi="Arial" w:cs="Arial"/>
          <w:sz w:val="28"/>
          <w:szCs w:val="28"/>
        </w:rPr>
        <w:t xml:space="preserve">, national Government representatives, </w:t>
      </w:r>
      <w:r w:rsidR="351C4419" w:rsidRPr="23911A23">
        <w:rPr>
          <w:rFonts w:ascii="Arial" w:hAnsi="Arial" w:cs="Arial"/>
          <w:sz w:val="28"/>
          <w:szCs w:val="28"/>
        </w:rPr>
        <w:t>MP’s and Councillors</w:t>
      </w:r>
      <w:r w:rsidR="10115CD4" w:rsidRPr="23911A23">
        <w:rPr>
          <w:rFonts w:ascii="Arial" w:hAnsi="Arial" w:cs="Arial"/>
          <w:sz w:val="28"/>
          <w:szCs w:val="28"/>
        </w:rPr>
        <w:t>.</w:t>
      </w:r>
      <w:r w:rsidR="0081573C" w:rsidRPr="23911A23">
        <w:rPr>
          <w:rFonts w:ascii="Arial" w:hAnsi="Arial" w:cs="Arial"/>
          <w:sz w:val="28"/>
          <w:szCs w:val="28"/>
        </w:rPr>
        <w:t xml:space="preserve"> </w:t>
      </w:r>
      <w:r w:rsidRPr="23911A23">
        <w:rPr>
          <w:rFonts w:ascii="Arial" w:hAnsi="Arial" w:cs="Arial"/>
          <w:sz w:val="28"/>
          <w:szCs w:val="28"/>
        </w:rPr>
        <w:t xml:space="preserve">During this engagement exercise, </w:t>
      </w:r>
      <w:r w:rsidR="0081573C" w:rsidRPr="23911A23">
        <w:rPr>
          <w:rFonts w:ascii="Arial" w:hAnsi="Arial" w:cs="Arial"/>
          <w:sz w:val="28"/>
          <w:szCs w:val="28"/>
        </w:rPr>
        <w:t>it became apparent</w:t>
      </w:r>
      <w:r w:rsidRPr="23911A23">
        <w:rPr>
          <w:rFonts w:ascii="Arial" w:hAnsi="Arial" w:cs="Arial"/>
          <w:sz w:val="28"/>
          <w:szCs w:val="28"/>
        </w:rPr>
        <w:t xml:space="preserve"> that organisations were often unaware of their duties under national and international frameworks.</w:t>
      </w:r>
      <w:r w:rsidR="00AE2299" w:rsidRPr="23911A23">
        <w:rPr>
          <w:rFonts w:ascii="Arial" w:hAnsi="Arial" w:cs="Arial"/>
          <w:sz w:val="28"/>
          <w:szCs w:val="28"/>
        </w:rPr>
        <w:t xml:space="preserve">  This has led to the drafting of the GM </w:t>
      </w:r>
      <w:r w:rsidR="00D75A7A" w:rsidRPr="23911A23">
        <w:rPr>
          <w:rFonts w:ascii="Arial" w:hAnsi="Arial" w:cs="Arial"/>
          <w:sz w:val="28"/>
          <w:szCs w:val="28"/>
        </w:rPr>
        <w:t>‘Disabled People’s Commitment’.  T</w:t>
      </w:r>
      <w:r w:rsidR="009B3BF2" w:rsidRPr="23911A23">
        <w:rPr>
          <w:rFonts w:ascii="Arial" w:hAnsi="Arial" w:cs="Arial"/>
          <w:sz w:val="28"/>
          <w:szCs w:val="28"/>
        </w:rPr>
        <w:t xml:space="preserve">he Panel has been working with </w:t>
      </w:r>
      <w:r w:rsidR="0081573C" w:rsidRPr="23911A23">
        <w:rPr>
          <w:rFonts w:ascii="Arial" w:hAnsi="Arial" w:cs="Arial"/>
          <w:sz w:val="28"/>
          <w:szCs w:val="28"/>
        </w:rPr>
        <w:t xml:space="preserve">the </w:t>
      </w:r>
      <w:r w:rsidR="009B3BF2" w:rsidRPr="23911A23">
        <w:rPr>
          <w:rFonts w:ascii="Arial" w:hAnsi="Arial" w:cs="Arial"/>
          <w:sz w:val="28"/>
          <w:szCs w:val="28"/>
        </w:rPr>
        <w:t xml:space="preserve">GMCA to develop </w:t>
      </w:r>
      <w:r w:rsidR="0081573C" w:rsidRPr="23911A23">
        <w:rPr>
          <w:rFonts w:ascii="Arial" w:hAnsi="Arial" w:cs="Arial"/>
          <w:sz w:val="28"/>
          <w:szCs w:val="28"/>
        </w:rPr>
        <w:t>this commitment</w:t>
      </w:r>
      <w:r w:rsidR="009B3BF2" w:rsidRPr="23911A23">
        <w:rPr>
          <w:rFonts w:ascii="Arial" w:hAnsi="Arial" w:cs="Arial"/>
          <w:sz w:val="28"/>
          <w:szCs w:val="28"/>
        </w:rPr>
        <w:t xml:space="preserve"> under which GMCA </w:t>
      </w:r>
      <w:r w:rsidR="0081573C" w:rsidRPr="23911A23">
        <w:rPr>
          <w:rFonts w:ascii="Arial" w:hAnsi="Arial" w:cs="Arial"/>
          <w:sz w:val="28"/>
          <w:szCs w:val="28"/>
        </w:rPr>
        <w:t xml:space="preserve">and other public bodies </w:t>
      </w:r>
      <w:r w:rsidR="009B3BF2" w:rsidRPr="23911A23">
        <w:rPr>
          <w:rFonts w:ascii="Arial" w:hAnsi="Arial" w:cs="Arial"/>
          <w:sz w:val="28"/>
          <w:szCs w:val="28"/>
        </w:rPr>
        <w:t xml:space="preserve">will commit to realising the rights of disabled people under the UN Convention on the Rights of Disabled People. </w:t>
      </w:r>
      <w:r w:rsidR="0081573C" w:rsidRPr="23911A23">
        <w:rPr>
          <w:rFonts w:ascii="Arial" w:hAnsi="Arial" w:cs="Arial"/>
          <w:sz w:val="28"/>
          <w:szCs w:val="28"/>
        </w:rPr>
        <w:t xml:space="preserve">  T</w:t>
      </w:r>
      <w:r w:rsidR="00CB7162" w:rsidRPr="23911A23">
        <w:rPr>
          <w:rFonts w:ascii="Arial" w:hAnsi="Arial" w:cs="Arial"/>
          <w:sz w:val="28"/>
          <w:szCs w:val="28"/>
        </w:rPr>
        <w:t xml:space="preserve">he recently released </w:t>
      </w:r>
      <w:r w:rsidR="00C03089" w:rsidRPr="23911A23">
        <w:rPr>
          <w:rFonts w:ascii="Arial" w:hAnsi="Arial" w:cs="Arial"/>
          <w:sz w:val="28"/>
          <w:szCs w:val="28"/>
        </w:rPr>
        <w:t>Greater Manchester</w:t>
      </w:r>
      <w:r w:rsidR="003D70E0" w:rsidRPr="23911A23">
        <w:rPr>
          <w:rFonts w:ascii="Arial" w:hAnsi="Arial" w:cs="Arial"/>
          <w:sz w:val="28"/>
          <w:szCs w:val="28"/>
        </w:rPr>
        <w:t xml:space="preserve"> </w:t>
      </w:r>
      <w:r w:rsidR="008B5CD3" w:rsidRPr="23911A23">
        <w:rPr>
          <w:rFonts w:ascii="Arial" w:hAnsi="Arial" w:cs="Arial"/>
          <w:sz w:val="28"/>
          <w:szCs w:val="28"/>
        </w:rPr>
        <w:t xml:space="preserve">Independent </w:t>
      </w:r>
      <w:r w:rsidR="003D70E0" w:rsidRPr="23911A23">
        <w:rPr>
          <w:rFonts w:ascii="Arial" w:hAnsi="Arial" w:cs="Arial"/>
          <w:sz w:val="28"/>
          <w:szCs w:val="28"/>
        </w:rPr>
        <w:t>Inequalities Commission</w:t>
      </w:r>
      <w:r w:rsidR="00C03089" w:rsidRPr="23911A23">
        <w:rPr>
          <w:rFonts w:ascii="Arial" w:hAnsi="Arial" w:cs="Arial"/>
          <w:sz w:val="28"/>
          <w:szCs w:val="28"/>
        </w:rPr>
        <w:t xml:space="preserve"> </w:t>
      </w:r>
      <w:hyperlink r:id="rId16">
        <w:r w:rsidR="003D70E0" w:rsidRPr="23911A23">
          <w:rPr>
            <w:rStyle w:val="Hyperlink"/>
            <w:rFonts w:ascii="Arial" w:hAnsi="Arial" w:cs="Arial"/>
            <w:sz w:val="28"/>
            <w:szCs w:val="28"/>
          </w:rPr>
          <w:t>report</w:t>
        </w:r>
      </w:hyperlink>
      <w:r w:rsidR="003D70E0" w:rsidRPr="23911A23">
        <w:rPr>
          <w:rFonts w:ascii="Arial" w:hAnsi="Arial" w:cs="Arial"/>
          <w:sz w:val="28"/>
          <w:szCs w:val="28"/>
        </w:rPr>
        <w:t xml:space="preserve"> </w:t>
      </w:r>
      <w:r w:rsidR="008B5CD3" w:rsidRPr="23911A23">
        <w:rPr>
          <w:rFonts w:ascii="Arial" w:hAnsi="Arial" w:cs="Arial"/>
          <w:sz w:val="28"/>
          <w:szCs w:val="28"/>
        </w:rPr>
        <w:t>recommended that “a</w:t>
      </w:r>
      <w:r w:rsidR="009B3BF2" w:rsidRPr="23911A23">
        <w:rPr>
          <w:rFonts w:ascii="Arial" w:hAnsi="Arial" w:cs="Arial"/>
          <w:sz w:val="28"/>
          <w:szCs w:val="28"/>
        </w:rPr>
        <w:t xml:space="preserve"> similar approach should be adopted for all panels</w:t>
      </w:r>
      <w:r w:rsidR="008B5CD3" w:rsidRPr="23911A23">
        <w:rPr>
          <w:rFonts w:ascii="Arial" w:hAnsi="Arial" w:cs="Arial"/>
          <w:sz w:val="28"/>
          <w:szCs w:val="28"/>
        </w:rPr>
        <w:t>”</w:t>
      </w:r>
      <w:r w:rsidR="009B3BF2" w:rsidRPr="23911A23">
        <w:rPr>
          <w:rFonts w:ascii="Arial" w:hAnsi="Arial" w:cs="Arial"/>
          <w:sz w:val="28"/>
          <w:szCs w:val="28"/>
        </w:rPr>
        <w:t>.</w:t>
      </w:r>
      <w:r w:rsidR="00BF78E4" w:rsidRPr="23911A23">
        <w:rPr>
          <w:rFonts w:ascii="Arial" w:hAnsi="Arial" w:cs="Arial"/>
          <w:sz w:val="28"/>
          <w:szCs w:val="28"/>
        </w:rPr>
        <w:t xml:space="preserve">  </w:t>
      </w:r>
    </w:p>
    <w:p w14:paraId="31512852" w14:textId="513094E5" w:rsidR="00D44FE7" w:rsidRPr="00CA6371" w:rsidRDefault="00CB7162">
      <w:pPr>
        <w:rPr>
          <w:rFonts w:ascii="Arial" w:hAnsi="Arial" w:cs="Arial"/>
          <w:sz w:val="28"/>
          <w:szCs w:val="28"/>
        </w:rPr>
      </w:pPr>
      <w:r w:rsidRPr="23911A23">
        <w:rPr>
          <w:rFonts w:ascii="Arial" w:hAnsi="Arial" w:cs="Arial"/>
          <w:sz w:val="28"/>
          <w:szCs w:val="28"/>
        </w:rPr>
        <w:t>During the pandemic the Panel moved swiftly to on-line full monthly meetings and</w:t>
      </w:r>
      <w:r w:rsidR="4DCDA5DE" w:rsidRPr="23911A23">
        <w:rPr>
          <w:rFonts w:ascii="Arial" w:hAnsi="Arial" w:cs="Arial"/>
          <w:sz w:val="28"/>
          <w:szCs w:val="28"/>
        </w:rPr>
        <w:t xml:space="preserve"> weekly</w:t>
      </w:r>
      <w:r w:rsidRPr="23911A23">
        <w:rPr>
          <w:rFonts w:ascii="Arial" w:hAnsi="Arial" w:cs="Arial"/>
          <w:sz w:val="28"/>
          <w:szCs w:val="28"/>
        </w:rPr>
        <w:t xml:space="preserve"> </w:t>
      </w:r>
      <w:r w:rsidR="009B14B0" w:rsidRPr="23911A23">
        <w:rPr>
          <w:rFonts w:ascii="Arial" w:hAnsi="Arial" w:cs="Arial"/>
          <w:sz w:val="28"/>
          <w:szCs w:val="28"/>
        </w:rPr>
        <w:t>information catch</w:t>
      </w:r>
      <w:r w:rsidR="59C013E9" w:rsidRPr="23911A23">
        <w:rPr>
          <w:rFonts w:ascii="Arial" w:hAnsi="Arial" w:cs="Arial"/>
          <w:sz w:val="28"/>
          <w:szCs w:val="28"/>
        </w:rPr>
        <w:t>-ups.</w:t>
      </w:r>
      <w:r w:rsidR="00C70182" w:rsidRPr="23911A23">
        <w:rPr>
          <w:rFonts w:ascii="Arial" w:hAnsi="Arial" w:cs="Arial"/>
          <w:sz w:val="28"/>
          <w:szCs w:val="28"/>
        </w:rPr>
        <w:t xml:space="preserve">  This provided intelligence about what was happening for disabled people in Greater Manchester </w:t>
      </w:r>
      <w:r w:rsidR="0069501E" w:rsidRPr="23911A23">
        <w:rPr>
          <w:rFonts w:ascii="Arial" w:hAnsi="Arial" w:cs="Arial"/>
          <w:sz w:val="28"/>
          <w:szCs w:val="28"/>
        </w:rPr>
        <w:t xml:space="preserve">in relation to the pandemic on </w:t>
      </w:r>
      <w:r w:rsidR="00470533" w:rsidRPr="23911A23">
        <w:rPr>
          <w:rFonts w:ascii="Arial" w:hAnsi="Arial" w:cs="Arial"/>
          <w:sz w:val="28"/>
          <w:szCs w:val="28"/>
        </w:rPr>
        <w:t xml:space="preserve">issues such as </w:t>
      </w:r>
      <w:r w:rsidR="0069501E" w:rsidRPr="23911A23">
        <w:rPr>
          <w:rFonts w:ascii="Arial" w:hAnsi="Arial" w:cs="Arial"/>
          <w:sz w:val="28"/>
          <w:szCs w:val="28"/>
        </w:rPr>
        <w:t xml:space="preserve">access to food and medications, employment and </w:t>
      </w:r>
      <w:r w:rsidR="00470533" w:rsidRPr="23911A23">
        <w:rPr>
          <w:rFonts w:ascii="Arial" w:hAnsi="Arial" w:cs="Arial"/>
          <w:sz w:val="28"/>
          <w:szCs w:val="28"/>
        </w:rPr>
        <w:t>impacts on social care</w:t>
      </w:r>
      <w:r w:rsidR="004A16CE" w:rsidRPr="23911A23">
        <w:rPr>
          <w:rFonts w:ascii="Arial" w:hAnsi="Arial" w:cs="Arial"/>
          <w:sz w:val="28"/>
          <w:szCs w:val="28"/>
        </w:rPr>
        <w:t>, both on a local/borough level, as well as across the region</w:t>
      </w:r>
      <w:r w:rsidR="00470533" w:rsidRPr="23911A23">
        <w:rPr>
          <w:rFonts w:ascii="Arial" w:hAnsi="Arial" w:cs="Arial"/>
          <w:sz w:val="28"/>
          <w:szCs w:val="28"/>
        </w:rPr>
        <w:t xml:space="preserve">.  The Panel was able to </w:t>
      </w:r>
      <w:r w:rsidR="00ED5958" w:rsidRPr="23911A23">
        <w:rPr>
          <w:rFonts w:ascii="Arial" w:hAnsi="Arial" w:cs="Arial"/>
          <w:sz w:val="28"/>
          <w:szCs w:val="28"/>
        </w:rPr>
        <w:t xml:space="preserve">use this lived experience in its conversations with public bodies in Greater Manchester.  </w:t>
      </w:r>
      <w:r w:rsidR="00846F5D" w:rsidRPr="23911A23">
        <w:rPr>
          <w:rFonts w:ascii="Arial" w:hAnsi="Arial" w:cs="Arial"/>
          <w:sz w:val="28"/>
          <w:szCs w:val="28"/>
        </w:rPr>
        <w:t xml:space="preserve">The Panel also used its lived experience to develop </w:t>
      </w:r>
      <w:r w:rsidR="00D44FE7" w:rsidRPr="23911A23">
        <w:rPr>
          <w:rFonts w:ascii="Arial" w:hAnsi="Arial" w:cs="Arial"/>
          <w:sz w:val="28"/>
          <w:szCs w:val="28"/>
        </w:rPr>
        <w:t xml:space="preserve">position statements and </w:t>
      </w:r>
      <w:r w:rsidR="00846F5D" w:rsidRPr="23911A23">
        <w:rPr>
          <w:rFonts w:ascii="Arial" w:hAnsi="Arial" w:cs="Arial"/>
          <w:sz w:val="28"/>
          <w:szCs w:val="28"/>
        </w:rPr>
        <w:t xml:space="preserve">guidance for local </w:t>
      </w:r>
      <w:r w:rsidR="00AE3314" w:rsidRPr="23911A23">
        <w:rPr>
          <w:rFonts w:ascii="Arial" w:hAnsi="Arial" w:cs="Arial"/>
          <w:sz w:val="28"/>
          <w:szCs w:val="28"/>
        </w:rPr>
        <w:t>public bodies in several areas, including</w:t>
      </w:r>
      <w:r w:rsidR="00D44FE7" w:rsidRPr="23911A23">
        <w:rPr>
          <w:rFonts w:ascii="Arial" w:hAnsi="Arial" w:cs="Arial"/>
          <w:sz w:val="28"/>
          <w:szCs w:val="28"/>
        </w:rPr>
        <w:t>:</w:t>
      </w:r>
    </w:p>
    <w:p w14:paraId="1133E91F" w14:textId="46FFFEA9" w:rsidR="000E73C9" w:rsidRPr="00CA6371" w:rsidRDefault="00D44FE7" w:rsidP="6AAA50E7">
      <w:pPr>
        <w:pStyle w:val="ListParagraph"/>
        <w:numPr>
          <w:ilvl w:val="0"/>
          <w:numId w:val="18"/>
        </w:numPr>
        <w:spacing w:after="0"/>
        <w:rPr>
          <w:rFonts w:eastAsiaTheme="minorEastAsia"/>
          <w:sz w:val="28"/>
          <w:szCs w:val="28"/>
        </w:rPr>
      </w:pPr>
      <w:r w:rsidRPr="6AAA50E7">
        <w:rPr>
          <w:rFonts w:ascii="Arial" w:hAnsi="Arial" w:cs="Arial"/>
          <w:sz w:val="28"/>
          <w:szCs w:val="28"/>
        </w:rPr>
        <w:t>Shielding</w:t>
      </w:r>
      <w:r w:rsidR="4D142771" w:rsidRPr="6AAA50E7">
        <w:rPr>
          <w:rFonts w:ascii="Arial" w:hAnsi="Arial" w:cs="Arial"/>
          <w:sz w:val="28"/>
          <w:szCs w:val="28"/>
        </w:rPr>
        <w:t xml:space="preserve">: through its relationship with the Disability Unit in the Cabinet Office, the Panel shared its position with the </w:t>
      </w:r>
      <w:r w:rsidR="78B5AED4" w:rsidRPr="6AAA50E7">
        <w:rPr>
          <w:rFonts w:ascii="Arial" w:hAnsi="Arial" w:cs="Arial"/>
          <w:sz w:val="28"/>
          <w:szCs w:val="28"/>
        </w:rPr>
        <w:t>Government that</w:t>
      </w:r>
      <w:r w:rsidR="4D142771" w:rsidRPr="6AAA50E7">
        <w:rPr>
          <w:rFonts w:ascii="Arial" w:hAnsi="Arial" w:cs="Arial"/>
          <w:sz w:val="28"/>
          <w:szCs w:val="28"/>
        </w:rPr>
        <w:t xml:space="preserve"> there was not an issue with shielding itself but the way that it </w:t>
      </w:r>
      <w:r w:rsidR="4D142771" w:rsidRPr="6AAA50E7">
        <w:rPr>
          <w:rFonts w:ascii="Arial" w:hAnsi="Arial" w:cs="Arial"/>
          <w:sz w:val="28"/>
          <w:szCs w:val="28"/>
        </w:rPr>
        <w:lastRenderedPageBreak/>
        <w:t xml:space="preserve">has been implemented which has led to the harmful exclusion of disabled people. Rather than being used as an essential aspect of a multifaceted strategy, it has been relied upon with other approaches </w:t>
      </w:r>
      <w:proofErr w:type="spellStart"/>
      <w:r w:rsidR="4D142771" w:rsidRPr="6AAA50E7">
        <w:rPr>
          <w:rFonts w:ascii="Arial" w:hAnsi="Arial" w:cs="Arial"/>
          <w:sz w:val="28"/>
          <w:szCs w:val="28"/>
        </w:rPr>
        <w:t>sidelined</w:t>
      </w:r>
      <w:proofErr w:type="spellEnd"/>
      <w:r w:rsidR="4D142771" w:rsidRPr="6AAA50E7">
        <w:rPr>
          <w:rFonts w:ascii="Arial" w:hAnsi="Arial" w:cs="Arial"/>
          <w:sz w:val="28"/>
          <w:szCs w:val="28"/>
        </w:rPr>
        <w:t>.</w:t>
      </w:r>
    </w:p>
    <w:p w14:paraId="26D7E41A" w14:textId="695CDFBC" w:rsidR="00D44FE7" w:rsidRPr="00CA6371" w:rsidRDefault="00D44FE7" w:rsidP="00277AA8">
      <w:pPr>
        <w:pStyle w:val="ListParagraph"/>
        <w:numPr>
          <w:ilvl w:val="0"/>
          <w:numId w:val="18"/>
        </w:numPr>
        <w:rPr>
          <w:rFonts w:ascii="Arial" w:hAnsi="Arial" w:cs="Arial"/>
          <w:sz w:val="28"/>
          <w:szCs w:val="28"/>
        </w:rPr>
      </w:pPr>
      <w:r w:rsidRPr="6AAA50E7">
        <w:rPr>
          <w:rFonts w:ascii="Arial" w:hAnsi="Arial" w:cs="Arial"/>
          <w:sz w:val="28"/>
          <w:szCs w:val="28"/>
        </w:rPr>
        <w:t>Accessibility of C</w:t>
      </w:r>
      <w:r w:rsidR="00892537" w:rsidRPr="6AAA50E7">
        <w:rPr>
          <w:rFonts w:ascii="Arial" w:hAnsi="Arial" w:cs="Arial"/>
          <w:sz w:val="28"/>
          <w:szCs w:val="28"/>
        </w:rPr>
        <w:t>ovid</w:t>
      </w:r>
      <w:r w:rsidRPr="6AAA50E7">
        <w:rPr>
          <w:rFonts w:ascii="Arial" w:hAnsi="Arial" w:cs="Arial"/>
          <w:sz w:val="28"/>
          <w:szCs w:val="28"/>
        </w:rPr>
        <w:t xml:space="preserve"> </w:t>
      </w:r>
      <w:r w:rsidR="00C45460" w:rsidRPr="6AAA50E7">
        <w:rPr>
          <w:rFonts w:ascii="Arial" w:hAnsi="Arial" w:cs="Arial"/>
          <w:sz w:val="28"/>
          <w:szCs w:val="28"/>
        </w:rPr>
        <w:t>V</w:t>
      </w:r>
      <w:r w:rsidRPr="6AAA50E7">
        <w:rPr>
          <w:rFonts w:ascii="Arial" w:hAnsi="Arial" w:cs="Arial"/>
          <w:sz w:val="28"/>
          <w:szCs w:val="28"/>
        </w:rPr>
        <w:t xml:space="preserve">accination </w:t>
      </w:r>
      <w:r w:rsidR="00C45460" w:rsidRPr="6AAA50E7">
        <w:rPr>
          <w:rFonts w:ascii="Arial" w:hAnsi="Arial" w:cs="Arial"/>
          <w:sz w:val="28"/>
          <w:szCs w:val="28"/>
        </w:rPr>
        <w:t>P</w:t>
      </w:r>
      <w:r w:rsidRPr="6AAA50E7">
        <w:rPr>
          <w:rFonts w:ascii="Arial" w:hAnsi="Arial" w:cs="Arial"/>
          <w:sz w:val="28"/>
          <w:szCs w:val="28"/>
        </w:rPr>
        <w:t>rogramme</w:t>
      </w:r>
      <w:r w:rsidR="00B92E3F" w:rsidRPr="6AAA50E7">
        <w:rPr>
          <w:rFonts w:ascii="Arial" w:hAnsi="Arial" w:cs="Arial"/>
          <w:sz w:val="28"/>
          <w:szCs w:val="28"/>
        </w:rPr>
        <w:t xml:space="preserve">.  </w:t>
      </w:r>
      <w:r w:rsidR="00C45460" w:rsidRPr="6AAA50E7">
        <w:rPr>
          <w:rFonts w:ascii="Arial" w:hAnsi="Arial" w:cs="Arial"/>
          <w:sz w:val="28"/>
          <w:szCs w:val="28"/>
        </w:rPr>
        <w:t>The f</w:t>
      </w:r>
      <w:r w:rsidR="00B92E3F" w:rsidRPr="6AAA50E7">
        <w:rPr>
          <w:rFonts w:ascii="Arial" w:hAnsi="Arial" w:cs="Arial"/>
          <w:sz w:val="28"/>
          <w:szCs w:val="28"/>
        </w:rPr>
        <w:t xml:space="preserve">eedback from </w:t>
      </w:r>
      <w:r w:rsidR="00C45460" w:rsidRPr="6AAA50E7">
        <w:rPr>
          <w:rFonts w:ascii="Arial" w:hAnsi="Arial" w:cs="Arial"/>
          <w:sz w:val="28"/>
          <w:szCs w:val="28"/>
        </w:rPr>
        <w:t xml:space="preserve">Panel members and from Programme officers is that </w:t>
      </w:r>
      <w:r w:rsidR="00717B69" w:rsidRPr="6AAA50E7">
        <w:rPr>
          <w:rFonts w:ascii="Arial" w:hAnsi="Arial" w:cs="Arial"/>
          <w:sz w:val="28"/>
          <w:szCs w:val="28"/>
        </w:rPr>
        <w:t xml:space="preserve">by </w:t>
      </w:r>
      <w:r w:rsidR="00E1082E" w:rsidRPr="6AAA50E7">
        <w:rPr>
          <w:rFonts w:ascii="Arial" w:hAnsi="Arial" w:cs="Arial"/>
          <w:sz w:val="28"/>
          <w:szCs w:val="28"/>
        </w:rPr>
        <w:t>working together barriers have been successfully removed.</w:t>
      </w:r>
    </w:p>
    <w:p w14:paraId="399E1C57" w14:textId="3735B889" w:rsidR="00F32C38" w:rsidRPr="00CA6371" w:rsidRDefault="00F32C38" w:rsidP="00277AA8">
      <w:pPr>
        <w:pStyle w:val="ListParagraph"/>
        <w:numPr>
          <w:ilvl w:val="0"/>
          <w:numId w:val="18"/>
        </w:numPr>
        <w:rPr>
          <w:rFonts w:ascii="Arial" w:hAnsi="Arial" w:cs="Arial"/>
          <w:sz w:val="28"/>
          <w:szCs w:val="28"/>
        </w:rPr>
      </w:pPr>
      <w:r w:rsidRPr="6AAA50E7">
        <w:rPr>
          <w:rFonts w:ascii="Arial" w:hAnsi="Arial" w:cs="Arial"/>
          <w:sz w:val="28"/>
          <w:szCs w:val="28"/>
        </w:rPr>
        <w:t xml:space="preserve">Exemptions for </w:t>
      </w:r>
      <w:r w:rsidR="01D196E1" w:rsidRPr="6AAA50E7">
        <w:rPr>
          <w:rFonts w:ascii="Arial" w:hAnsi="Arial" w:cs="Arial"/>
          <w:sz w:val="28"/>
          <w:szCs w:val="28"/>
        </w:rPr>
        <w:t xml:space="preserve">face </w:t>
      </w:r>
      <w:r w:rsidRPr="6AAA50E7">
        <w:rPr>
          <w:rFonts w:ascii="Arial" w:hAnsi="Arial" w:cs="Arial"/>
          <w:sz w:val="28"/>
          <w:szCs w:val="28"/>
        </w:rPr>
        <w:t>mask wearing on public transport</w:t>
      </w:r>
      <w:r w:rsidR="00E1082E" w:rsidRPr="6AAA50E7">
        <w:rPr>
          <w:rFonts w:ascii="Arial" w:hAnsi="Arial" w:cs="Arial"/>
          <w:sz w:val="28"/>
          <w:szCs w:val="28"/>
        </w:rPr>
        <w:t xml:space="preserve">.  The Panel’s proposed language was used for </w:t>
      </w:r>
      <w:r w:rsidR="008442FE" w:rsidRPr="6AAA50E7">
        <w:rPr>
          <w:rFonts w:ascii="Arial" w:hAnsi="Arial" w:cs="Arial"/>
          <w:sz w:val="28"/>
          <w:szCs w:val="28"/>
        </w:rPr>
        <w:t>Transport for Greater Manchester and the national campaign.</w:t>
      </w:r>
    </w:p>
    <w:p w14:paraId="332D1466" w14:textId="483B1EBB" w:rsidR="001223AA" w:rsidRPr="00CA6371" w:rsidRDefault="001223AA" w:rsidP="001223AA">
      <w:pPr>
        <w:pStyle w:val="ListParagraph"/>
        <w:numPr>
          <w:ilvl w:val="0"/>
          <w:numId w:val="18"/>
        </w:numPr>
        <w:spacing w:after="0" w:line="240" w:lineRule="auto"/>
        <w:rPr>
          <w:rFonts w:ascii="Arial" w:hAnsi="Arial" w:cs="Arial"/>
          <w:sz w:val="28"/>
          <w:szCs w:val="28"/>
        </w:rPr>
      </w:pPr>
      <w:r w:rsidRPr="6AAA50E7">
        <w:rPr>
          <w:rFonts w:ascii="Arial" w:hAnsi="Arial" w:cs="Arial"/>
          <w:sz w:val="28"/>
          <w:szCs w:val="28"/>
        </w:rPr>
        <w:t xml:space="preserve">The Panel has worked with Greater Manchester </w:t>
      </w:r>
      <w:r w:rsidR="00F1216E" w:rsidRPr="6AAA50E7">
        <w:rPr>
          <w:rFonts w:ascii="Arial" w:hAnsi="Arial" w:cs="Arial"/>
          <w:sz w:val="28"/>
          <w:szCs w:val="28"/>
        </w:rPr>
        <w:t xml:space="preserve">Health and Social Care Partnership on its mental wellbeing </w:t>
      </w:r>
      <w:r w:rsidR="00F52A63" w:rsidRPr="6AAA50E7">
        <w:rPr>
          <w:rFonts w:ascii="Arial" w:hAnsi="Arial" w:cs="Arial"/>
          <w:sz w:val="28"/>
          <w:szCs w:val="28"/>
        </w:rPr>
        <w:t xml:space="preserve">programme </w:t>
      </w:r>
      <w:r w:rsidR="00F1216E" w:rsidRPr="6AAA50E7">
        <w:rPr>
          <w:rFonts w:ascii="Arial" w:hAnsi="Arial" w:cs="Arial"/>
          <w:sz w:val="28"/>
          <w:szCs w:val="28"/>
        </w:rPr>
        <w:t xml:space="preserve">and how to </w:t>
      </w:r>
      <w:r w:rsidR="00F52A63" w:rsidRPr="6AAA50E7">
        <w:rPr>
          <w:rFonts w:ascii="Arial" w:hAnsi="Arial" w:cs="Arial"/>
          <w:sz w:val="28"/>
          <w:szCs w:val="28"/>
        </w:rPr>
        <w:t xml:space="preserve">develop a more inclusive service.  The Panel </w:t>
      </w:r>
      <w:r w:rsidRPr="6AAA50E7">
        <w:rPr>
          <w:rFonts w:ascii="Arial" w:hAnsi="Arial" w:cs="Arial"/>
          <w:sz w:val="28"/>
          <w:szCs w:val="28"/>
        </w:rPr>
        <w:t>deliver</w:t>
      </w:r>
      <w:r w:rsidR="00F52A63" w:rsidRPr="6AAA50E7">
        <w:rPr>
          <w:rFonts w:ascii="Arial" w:hAnsi="Arial" w:cs="Arial"/>
          <w:sz w:val="28"/>
          <w:szCs w:val="28"/>
        </w:rPr>
        <w:t>ed a</w:t>
      </w:r>
      <w:r w:rsidRPr="6AAA50E7">
        <w:rPr>
          <w:rFonts w:ascii="Arial" w:hAnsi="Arial" w:cs="Arial"/>
          <w:sz w:val="28"/>
          <w:szCs w:val="28"/>
        </w:rPr>
        <w:t xml:space="preserve"> focus group </w:t>
      </w:r>
      <w:r w:rsidR="00F52A63" w:rsidRPr="6AAA50E7">
        <w:rPr>
          <w:rFonts w:ascii="Arial" w:hAnsi="Arial" w:cs="Arial"/>
          <w:sz w:val="28"/>
          <w:szCs w:val="28"/>
        </w:rPr>
        <w:t xml:space="preserve">and are commenting on the </w:t>
      </w:r>
      <w:r w:rsidR="004E60BA" w:rsidRPr="6AAA50E7">
        <w:rPr>
          <w:rFonts w:ascii="Arial" w:hAnsi="Arial" w:cs="Arial"/>
          <w:sz w:val="28"/>
          <w:szCs w:val="28"/>
        </w:rPr>
        <w:t xml:space="preserve">next steps of the Greater </w:t>
      </w:r>
      <w:r w:rsidR="004C03DB" w:rsidRPr="6AAA50E7">
        <w:rPr>
          <w:rFonts w:ascii="Arial" w:hAnsi="Arial" w:cs="Arial"/>
          <w:sz w:val="28"/>
          <w:szCs w:val="28"/>
        </w:rPr>
        <w:t>Manchester Mental Wellbeing Conversation.</w:t>
      </w:r>
      <w:r w:rsidR="00F52A63" w:rsidRPr="6AAA50E7">
        <w:rPr>
          <w:rFonts w:ascii="Arial" w:hAnsi="Arial" w:cs="Arial"/>
          <w:sz w:val="28"/>
          <w:szCs w:val="28"/>
        </w:rPr>
        <w:t xml:space="preserve"> </w:t>
      </w:r>
    </w:p>
    <w:p w14:paraId="45DF5A6D" w14:textId="3752286E" w:rsidR="00971E41" w:rsidRPr="00CA6371" w:rsidRDefault="006B30B0" w:rsidP="00971E41">
      <w:pPr>
        <w:pStyle w:val="ListParagraph"/>
        <w:numPr>
          <w:ilvl w:val="0"/>
          <w:numId w:val="18"/>
        </w:numPr>
        <w:spacing w:after="0" w:line="240" w:lineRule="auto"/>
        <w:rPr>
          <w:rFonts w:ascii="Arial" w:hAnsi="Arial" w:cs="Arial"/>
          <w:sz w:val="28"/>
          <w:szCs w:val="28"/>
        </w:rPr>
      </w:pPr>
      <w:r w:rsidRPr="6AAA50E7">
        <w:rPr>
          <w:rFonts w:ascii="Arial" w:hAnsi="Arial" w:cs="Arial"/>
          <w:sz w:val="28"/>
          <w:szCs w:val="28"/>
        </w:rPr>
        <w:t>One of t</w:t>
      </w:r>
      <w:r w:rsidR="002B1227" w:rsidRPr="6AAA50E7">
        <w:rPr>
          <w:rFonts w:ascii="Arial" w:hAnsi="Arial" w:cs="Arial"/>
          <w:sz w:val="28"/>
          <w:szCs w:val="28"/>
        </w:rPr>
        <w:t xml:space="preserve">he </w:t>
      </w:r>
      <w:r w:rsidR="79C2FA05" w:rsidRPr="6AAA50E7">
        <w:rPr>
          <w:rFonts w:ascii="Arial" w:hAnsi="Arial" w:cs="Arial"/>
          <w:sz w:val="28"/>
          <w:szCs w:val="28"/>
        </w:rPr>
        <w:t>c</w:t>
      </w:r>
      <w:r w:rsidR="002B1227" w:rsidRPr="6AAA50E7">
        <w:rPr>
          <w:rFonts w:ascii="Arial" w:hAnsi="Arial" w:cs="Arial"/>
          <w:sz w:val="28"/>
          <w:szCs w:val="28"/>
        </w:rPr>
        <w:t>o-chair</w:t>
      </w:r>
      <w:r w:rsidRPr="6AAA50E7">
        <w:rPr>
          <w:rFonts w:ascii="Arial" w:hAnsi="Arial" w:cs="Arial"/>
          <w:sz w:val="28"/>
          <w:szCs w:val="28"/>
        </w:rPr>
        <w:t>s</w:t>
      </w:r>
      <w:r w:rsidR="002B1227" w:rsidRPr="6AAA50E7">
        <w:rPr>
          <w:rFonts w:ascii="Arial" w:hAnsi="Arial" w:cs="Arial"/>
          <w:sz w:val="28"/>
          <w:szCs w:val="28"/>
        </w:rPr>
        <w:t xml:space="preserve"> addressed supporters of the </w:t>
      </w:r>
      <w:r w:rsidR="00971E41" w:rsidRPr="6AAA50E7">
        <w:rPr>
          <w:rFonts w:ascii="Arial" w:hAnsi="Arial" w:cs="Arial"/>
          <w:sz w:val="28"/>
          <w:szCs w:val="28"/>
        </w:rPr>
        <w:t xml:space="preserve">GM Good Employment Charter webinar on </w:t>
      </w:r>
      <w:r w:rsidRPr="6AAA50E7">
        <w:rPr>
          <w:rFonts w:ascii="Arial" w:hAnsi="Arial" w:cs="Arial"/>
          <w:sz w:val="28"/>
          <w:szCs w:val="28"/>
        </w:rPr>
        <w:t xml:space="preserve">the theme of </w:t>
      </w:r>
      <w:r w:rsidR="00971E41" w:rsidRPr="6AAA50E7">
        <w:rPr>
          <w:rFonts w:ascii="Arial" w:hAnsi="Arial" w:cs="Arial"/>
          <w:sz w:val="28"/>
          <w:szCs w:val="28"/>
        </w:rPr>
        <w:t>Disabled people</w:t>
      </w:r>
      <w:r w:rsidRPr="6AAA50E7">
        <w:rPr>
          <w:rFonts w:ascii="Arial" w:hAnsi="Arial" w:cs="Arial"/>
          <w:sz w:val="28"/>
          <w:szCs w:val="28"/>
        </w:rPr>
        <w:t>, employment</w:t>
      </w:r>
      <w:r w:rsidR="00971E41" w:rsidRPr="6AAA50E7">
        <w:rPr>
          <w:rFonts w:ascii="Arial" w:hAnsi="Arial" w:cs="Arial"/>
          <w:sz w:val="28"/>
          <w:szCs w:val="28"/>
        </w:rPr>
        <w:t xml:space="preserve"> and C</w:t>
      </w:r>
      <w:r w:rsidR="00892537" w:rsidRPr="6AAA50E7">
        <w:rPr>
          <w:rFonts w:ascii="Arial" w:hAnsi="Arial" w:cs="Arial"/>
          <w:sz w:val="28"/>
          <w:szCs w:val="28"/>
        </w:rPr>
        <w:t>ovid</w:t>
      </w:r>
      <w:r w:rsidR="004A53D1" w:rsidRPr="6AAA50E7">
        <w:rPr>
          <w:rFonts w:ascii="Arial" w:hAnsi="Arial" w:cs="Arial"/>
          <w:sz w:val="28"/>
          <w:szCs w:val="28"/>
        </w:rPr>
        <w:t>-</w:t>
      </w:r>
      <w:r w:rsidR="00971E41" w:rsidRPr="6AAA50E7">
        <w:rPr>
          <w:rFonts w:ascii="Arial" w:hAnsi="Arial" w:cs="Arial"/>
          <w:sz w:val="28"/>
          <w:szCs w:val="28"/>
        </w:rPr>
        <w:t>19</w:t>
      </w:r>
      <w:r w:rsidRPr="6AAA50E7">
        <w:rPr>
          <w:rFonts w:ascii="Arial" w:hAnsi="Arial" w:cs="Arial"/>
          <w:sz w:val="28"/>
          <w:szCs w:val="28"/>
        </w:rPr>
        <w:t>.</w:t>
      </w:r>
    </w:p>
    <w:p w14:paraId="4D0BF9C3" w14:textId="57DFB9E2" w:rsidR="0045452F" w:rsidRPr="00CA6371" w:rsidRDefault="0045452F" w:rsidP="00971E41">
      <w:pPr>
        <w:pStyle w:val="ListParagraph"/>
        <w:numPr>
          <w:ilvl w:val="0"/>
          <w:numId w:val="18"/>
        </w:numPr>
        <w:spacing w:after="0" w:line="240" w:lineRule="auto"/>
        <w:rPr>
          <w:rFonts w:ascii="Arial" w:hAnsi="Arial" w:cs="Arial"/>
          <w:sz w:val="28"/>
          <w:szCs w:val="28"/>
        </w:rPr>
      </w:pPr>
      <w:r w:rsidRPr="6AAA50E7">
        <w:rPr>
          <w:rFonts w:ascii="Arial" w:hAnsi="Arial" w:cs="Arial"/>
          <w:sz w:val="28"/>
          <w:szCs w:val="28"/>
        </w:rPr>
        <w:t>The Panel worked with the Mayor, Andy Burnham</w:t>
      </w:r>
      <w:r w:rsidR="00DC4492" w:rsidRPr="6AAA50E7">
        <w:rPr>
          <w:rFonts w:ascii="Arial" w:hAnsi="Arial" w:cs="Arial"/>
          <w:sz w:val="28"/>
          <w:szCs w:val="28"/>
        </w:rPr>
        <w:t xml:space="preserve">, to advise the BBC on </w:t>
      </w:r>
      <w:r w:rsidR="00A556B2" w:rsidRPr="6AAA50E7">
        <w:rPr>
          <w:rFonts w:ascii="Arial" w:hAnsi="Arial" w:cs="Arial"/>
          <w:sz w:val="28"/>
          <w:szCs w:val="28"/>
        </w:rPr>
        <w:t>improving the accessibility of</w:t>
      </w:r>
      <w:r w:rsidR="00DC4492" w:rsidRPr="6AAA50E7">
        <w:rPr>
          <w:rFonts w:ascii="Arial" w:hAnsi="Arial" w:cs="Arial"/>
          <w:sz w:val="28"/>
          <w:szCs w:val="28"/>
        </w:rPr>
        <w:t xml:space="preserve"> its channels of communication</w:t>
      </w:r>
      <w:r w:rsidR="00A556B2" w:rsidRPr="6AAA50E7">
        <w:rPr>
          <w:rFonts w:ascii="Arial" w:hAnsi="Arial" w:cs="Arial"/>
          <w:sz w:val="28"/>
          <w:szCs w:val="28"/>
        </w:rPr>
        <w:t xml:space="preserve">, especially in </w:t>
      </w:r>
      <w:r w:rsidR="004A53D1" w:rsidRPr="6AAA50E7">
        <w:rPr>
          <w:rFonts w:ascii="Arial" w:hAnsi="Arial" w:cs="Arial"/>
          <w:sz w:val="28"/>
          <w:szCs w:val="28"/>
        </w:rPr>
        <w:t xml:space="preserve">the </w:t>
      </w:r>
      <w:r w:rsidR="00A556B2" w:rsidRPr="6AAA50E7">
        <w:rPr>
          <w:rFonts w:ascii="Arial" w:hAnsi="Arial" w:cs="Arial"/>
          <w:sz w:val="28"/>
          <w:szCs w:val="28"/>
        </w:rPr>
        <w:t xml:space="preserve">light of the </w:t>
      </w:r>
      <w:r w:rsidR="004A53D1" w:rsidRPr="6AAA50E7">
        <w:rPr>
          <w:rFonts w:ascii="Arial" w:hAnsi="Arial" w:cs="Arial"/>
          <w:sz w:val="28"/>
          <w:szCs w:val="28"/>
        </w:rPr>
        <w:t>public health messages in relation to C</w:t>
      </w:r>
      <w:r w:rsidR="00892537" w:rsidRPr="6AAA50E7">
        <w:rPr>
          <w:rFonts w:ascii="Arial" w:hAnsi="Arial" w:cs="Arial"/>
          <w:sz w:val="28"/>
          <w:szCs w:val="28"/>
        </w:rPr>
        <w:t>ovid</w:t>
      </w:r>
      <w:r w:rsidR="004A53D1" w:rsidRPr="6AAA50E7">
        <w:rPr>
          <w:rFonts w:ascii="Arial" w:hAnsi="Arial" w:cs="Arial"/>
          <w:sz w:val="28"/>
          <w:szCs w:val="28"/>
        </w:rPr>
        <w:t>-19</w:t>
      </w:r>
      <w:r w:rsidR="00A556B2" w:rsidRPr="6AAA50E7">
        <w:rPr>
          <w:rFonts w:ascii="Arial" w:hAnsi="Arial" w:cs="Arial"/>
          <w:sz w:val="28"/>
          <w:szCs w:val="28"/>
        </w:rPr>
        <w:t>.</w:t>
      </w:r>
    </w:p>
    <w:p w14:paraId="2B88F686" w14:textId="7129D9E3" w:rsidR="00F97A69" w:rsidRPr="00CA6371" w:rsidRDefault="00F97A69" w:rsidP="6AAA50E7">
      <w:pPr>
        <w:pStyle w:val="ListParagraph"/>
        <w:numPr>
          <w:ilvl w:val="0"/>
          <w:numId w:val="18"/>
        </w:numPr>
        <w:spacing w:after="0" w:line="240" w:lineRule="auto"/>
        <w:rPr>
          <w:rFonts w:eastAsiaTheme="minorEastAsia"/>
          <w:color w:val="000000" w:themeColor="text1"/>
          <w:sz w:val="28"/>
          <w:szCs w:val="28"/>
        </w:rPr>
      </w:pPr>
      <w:r w:rsidRPr="6AAA50E7">
        <w:rPr>
          <w:rFonts w:ascii="Arial" w:hAnsi="Arial" w:cs="Arial"/>
          <w:sz w:val="28"/>
          <w:szCs w:val="28"/>
        </w:rPr>
        <w:t xml:space="preserve">In response to returning to </w:t>
      </w:r>
      <w:r w:rsidR="00954509" w:rsidRPr="6AAA50E7">
        <w:rPr>
          <w:rFonts w:ascii="Arial" w:hAnsi="Arial" w:cs="Arial"/>
          <w:sz w:val="28"/>
          <w:szCs w:val="28"/>
        </w:rPr>
        <w:t xml:space="preserve">city </w:t>
      </w:r>
      <w:r w:rsidR="00A30B22" w:rsidRPr="6AAA50E7">
        <w:rPr>
          <w:rFonts w:ascii="Arial" w:hAnsi="Arial" w:cs="Arial"/>
          <w:sz w:val="28"/>
          <w:szCs w:val="28"/>
        </w:rPr>
        <w:t xml:space="preserve">and town </w:t>
      </w:r>
      <w:r w:rsidR="00954509" w:rsidRPr="6AAA50E7">
        <w:rPr>
          <w:rFonts w:ascii="Arial" w:hAnsi="Arial" w:cs="Arial"/>
          <w:sz w:val="28"/>
          <w:szCs w:val="28"/>
        </w:rPr>
        <w:t>centre</w:t>
      </w:r>
      <w:r w:rsidR="00A30B22" w:rsidRPr="6AAA50E7">
        <w:rPr>
          <w:rFonts w:ascii="Arial" w:hAnsi="Arial" w:cs="Arial"/>
          <w:sz w:val="28"/>
          <w:szCs w:val="28"/>
        </w:rPr>
        <w:t>s</w:t>
      </w:r>
      <w:r w:rsidR="00954509" w:rsidRPr="6AAA50E7">
        <w:rPr>
          <w:rFonts w:ascii="Arial" w:hAnsi="Arial" w:cs="Arial"/>
          <w:sz w:val="28"/>
          <w:szCs w:val="28"/>
        </w:rPr>
        <w:t xml:space="preserve"> and new lay-outs, the Panel summarised its guidance in a memo for planners to use. </w:t>
      </w:r>
      <w:r w:rsidR="7D9C2539" w:rsidRPr="6AAA50E7">
        <w:rPr>
          <w:rFonts w:ascii="Arial" w:hAnsi="Arial" w:cs="Arial"/>
          <w:sz w:val="28"/>
          <w:szCs w:val="28"/>
        </w:rPr>
        <w:t xml:space="preserve">The Panel hosted a useful meeting on inclusive cycling with representatives from across GM and including London which contributed to improvements in design within GM and understanding of inclusion and Active Travel activities. </w:t>
      </w:r>
      <w:r w:rsidR="00954509" w:rsidRPr="6AAA50E7">
        <w:rPr>
          <w:rFonts w:ascii="Arial" w:hAnsi="Arial" w:cs="Arial"/>
          <w:sz w:val="28"/>
          <w:szCs w:val="28"/>
        </w:rPr>
        <w:t>A representative of the Panel has now joined the Cycling and Walking Commission Board to advance inclusive active travel work.</w:t>
      </w:r>
      <w:r w:rsidR="218D5C62" w:rsidRPr="6AAA50E7">
        <w:rPr>
          <w:rFonts w:ascii="Arial" w:hAnsi="Arial" w:cs="Arial"/>
          <w:sz w:val="28"/>
          <w:szCs w:val="28"/>
        </w:rPr>
        <w:t xml:space="preserve"> </w:t>
      </w:r>
    </w:p>
    <w:p w14:paraId="3874105D" w14:textId="77777777" w:rsidR="001223AA" w:rsidRPr="00CA6371" w:rsidRDefault="001223AA">
      <w:pPr>
        <w:rPr>
          <w:rFonts w:ascii="Arial" w:hAnsi="Arial" w:cs="Arial"/>
          <w:sz w:val="28"/>
          <w:szCs w:val="28"/>
        </w:rPr>
      </w:pPr>
    </w:p>
    <w:p w14:paraId="623C9100" w14:textId="6B124760" w:rsidR="00277AA8" w:rsidRPr="00CA6371" w:rsidRDefault="00277AA8" w:rsidP="23911A23">
      <w:pPr>
        <w:rPr>
          <w:rFonts w:ascii="Arial" w:hAnsi="Arial" w:cs="Arial"/>
          <w:sz w:val="28"/>
          <w:szCs w:val="28"/>
        </w:rPr>
      </w:pPr>
      <w:r w:rsidRPr="23911A23">
        <w:rPr>
          <w:rFonts w:ascii="Arial" w:hAnsi="Arial" w:cs="Arial"/>
          <w:sz w:val="28"/>
          <w:szCs w:val="28"/>
        </w:rPr>
        <w:t xml:space="preserve">The Panel also successfully </w:t>
      </w:r>
      <w:r w:rsidR="00F4708E" w:rsidRPr="23911A23">
        <w:rPr>
          <w:rFonts w:ascii="Arial" w:hAnsi="Arial" w:cs="Arial"/>
          <w:sz w:val="28"/>
          <w:szCs w:val="28"/>
        </w:rPr>
        <w:t>advocated</w:t>
      </w:r>
      <w:r w:rsidRPr="23911A23">
        <w:rPr>
          <w:rFonts w:ascii="Arial" w:hAnsi="Arial" w:cs="Arial"/>
          <w:sz w:val="28"/>
          <w:szCs w:val="28"/>
        </w:rPr>
        <w:t xml:space="preserve"> for a text service for Greater Manchester Community Hubs.  This has now been extended for a further six months due to its high level of use.</w:t>
      </w:r>
      <w:r w:rsidR="7A4DA32F" w:rsidRPr="23911A23">
        <w:rPr>
          <w:rFonts w:ascii="Arial" w:hAnsi="Arial" w:cs="Arial"/>
          <w:sz w:val="28"/>
          <w:szCs w:val="28"/>
        </w:rPr>
        <w:t xml:space="preserve"> This is a clear example of the Panel</w:t>
      </w:r>
      <w:r w:rsidR="6006AC2C" w:rsidRPr="23911A23">
        <w:rPr>
          <w:rFonts w:ascii="Arial" w:hAnsi="Arial" w:cs="Arial"/>
          <w:sz w:val="28"/>
          <w:szCs w:val="28"/>
        </w:rPr>
        <w:t xml:space="preserve">’s </w:t>
      </w:r>
      <w:r w:rsidR="44CA456C" w:rsidRPr="23911A23">
        <w:rPr>
          <w:rFonts w:ascii="Arial" w:hAnsi="Arial" w:cs="Arial"/>
          <w:sz w:val="28"/>
          <w:szCs w:val="28"/>
        </w:rPr>
        <w:t xml:space="preserve">vital contribution to identifying </w:t>
      </w:r>
      <w:r w:rsidR="56EE9B98" w:rsidRPr="23911A23">
        <w:rPr>
          <w:rFonts w:ascii="Arial" w:hAnsi="Arial" w:cs="Arial"/>
          <w:sz w:val="28"/>
          <w:szCs w:val="28"/>
        </w:rPr>
        <w:t xml:space="preserve">gaps in </w:t>
      </w:r>
      <w:r w:rsidR="44CA456C" w:rsidRPr="23911A23">
        <w:rPr>
          <w:rFonts w:ascii="Arial" w:hAnsi="Arial" w:cs="Arial"/>
          <w:sz w:val="28"/>
          <w:szCs w:val="28"/>
        </w:rPr>
        <w:t>em</w:t>
      </w:r>
      <w:r w:rsidR="7A4DA32F" w:rsidRPr="23911A23">
        <w:rPr>
          <w:rFonts w:ascii="Arial" w:hAnsi="Arial" w:cs="Arial"/>
          <w:sz w:val="28"/>
          <w:szCs w:val="28"/>
        </w:rPr>
        <w:t>ergency provision</w:t>
      </w:r>
      <w:r w:rsidR="29F8138B" w:rsidRPr="23911A23">
        <w:rPr>
          <w:rFonts w:ascii="Arial" w:hAnsi="Arial" w:cs="Arial"/>
          <w:sz w:val="28"/>
          <w:szCs w:val="28"/>
        </w:rPr>
        <w:t xml:space="preserve"> and</w:t>
      </w:r>
      <w:r w:rsidR="6C462925" w:rsidRPr="23911A23">
        <w:rPr>
          <w:rFonts w:ascii="Arial" w:hAnsi="Arial" w:cs="Arial"/>
          <w:sz w:val="28"/>
          <w:szCs w:val="28"/>
        </w:rPr>
        <w:t xml:space="preserve"> assessment of </w:t>
      </w:r>
      <w:r w:rsidR="241CB805" w:rsidRPr="23911A23">
        <w:rPr>
          <w:rFonts w:ascii="Arial" w:hAnsi="Arial" w:cs="Arial"/>
          <w:sz w:val="28"/>
          <w:szCs w:val="28"/>
        </w:rPr>
        <w:t>the</w:t>
      </w:r>
      <w:r w:rsidR="7A4DA32F" w:rsidRPr="23911A23">
        <w:rPr>
          <w:rFonts w:ascii="Arial" w:hAnsi="Arial" w:cs="Arial"/>
          <w:sz w:val="28"/>
          <w:szCs w:val="28"/>
        </w:rPr>
        <w:t xml:space="preserve"> level of need</w:t>
      </w:r>
      <w:r w:rsidR="50120C2C" w:rsidRPr="23911A23">
        <w:rPr>
          <w:rFonts w:ascii="Arial" w:hAnsi="Arial" w:cs="Arial"/>
          <w:sz w:val="28"/>
          <w:szCs w:val="28"/>
        </w:rPr>
        <w:t xml:space="preserve"> and </w:t>
      </w:r>
      <w:r w:rsidR="066CF824" w:rsidRPr="23911A23">
        <w:rPr>
          <w:rFonts w:ascii="Arial" w:hAnsi="Arial" w:cs="Arial"/>
          <w:sz w:val="28"/>
          <w:szCs w:val="28"/>
        </w:rPr>
        <w:t xml:space="preserve">to </w:t>
      </w:r>
      <w:r w:rsidR="0EB6F15E" w:rsidRPr="23911A23">
        <w:rPr>
          <w:rFonts w:ascii="Arial" w:hAnsi="Arial" w:cs="Arial"/>
          <w:sz w:val="28"/>
          <w:szCs w:val="28"/>
        </w:rPr>
        <w:t xml:space="preserve">addressing </w:t>
      </w:r>
      <w:r w:rsidR="50120C2C" w:rsidRPr="23911A23">
        <w:rPr>
          <w:rFonts w:ascii="Arial" w:hAnsi="Arial" w:cs="Arial"/>
          <w:sz w:val="28"/>
          <w:szCs w:val="28"/>
        </w:rPr>
        <w:t>the</w:t>
      </w:r>
      <w:r w:rsidR="7A4DA32F" w:rsidRPr="23911A23">
        <w:rPr>
          <w:rFonts w:ascii="Arial" w:hAnsi="Arial" w:cs="Arial"/>
          <w:sz w:val="28"/>
          <w:szCs w:val="28"/>
        </w:rPr>
        <w:t xml:space="preserve"> </w:t>
      </w:r>
      <w:r w:rsidR="2FD30F70" w:rsidRPr="23911A23">
        <w:rPr>
          <w:rFonts w:ascii="Arial" w:hAnsi="Arial" w:cs="Arial"/>
          <w:sz w:val="28"/>
          <w:szCs w:val="28"/>
        </w:rPr>
        <w:t xml:space="preserve">exclusion </w:t>
      </w:r>
      <w:r w:rsidR="7A4DA32F" w:rsidRPr="23911A23">
        <w:rPr>
          <w:rFonts w:ascii="Arial" w:hAnsi="Arial" w:cs="Arial"/>
          <w:sz w:val="28"/>
          <w:szCs w:val="28"/>
        </w:rPr>
        <w:t xml:space="preserve">of </w:t>
      </w:r>
      <w:r w:rsidR="5F7B8E75" w:rsidRPr="23911A23">
        <w:rPr>
          <w:rFonts w:ascii="Arial" w:hAnsi="Arial" w:cs="Arial"/>
          <w:sz w:val="28"/>
          <w:szCs w:val="28"/>
        </w:rPr>
        <w:t xml:space="preserve">a </w:t>
      </w:r>
      <w:r w:rsidR="6C54623F" w:rsidRPr="23911A23">
        <w:rPr>
          <w:rFonts w:ascii="Arial" w:hAnsi="Arial" w:cs="Arial"/>
          <w:sz w:val="28"/>
          <w:szCs w:val="28"/>
        </w:rPr>
        <w:t xml:space="preserve">significant </w:t>
      </w:r>
      <w:r w:rsidR="7A4DA32F" w:rsidRPr="23911A23">
        <w:rPr>
          <w:rFonts w:ascii="Arial" w:hAnsi="Arial" w:cs="Arial"/>
          <w:sz w:val="28"/>
          <w:szCs w:val="28"/>
        </w:rPr>
        <w:t>number of people</w:t>
      </w:r>
      <w:r w:rsidR="10059FB8" w:rsidRPr="23911A23">
        <w:rPr>
          <w:rFonts w:ascii="Arial" w:hAnsi="Arial" w:cs="Arial"/>
          <w:sz w:val="28"/>
          <w:szCs w:val="28"/>
        </w:rPr>
        <w:t xml:space="preserve"> who</w:t>
      </w:r>
      <w:r w:rsidR="7A525E9C" w:rsidRPr="23911A23">
        <w:rPr>
          <w:rFonts w:ascii="Arial" w:hAnsi="Arial" w:cs="Arial"/>
          <w:sz w:val="28"/>
          <w:szCs w:val="28"/>
        </w:rPr>
        <w:t xml:space="preserve">, by </w:t>
      </w:r>
      <w:r w:rsidR="7A4DA32F" w:rsidRPr="23911A23">
        <w:rPr>
          <w:rFonts w:ascii="Arial" w:hAnsi="Arial" w:cs="Arial"/>
          <w:sz w:val="28"/>
          <w:szCs w:val="28"/>
        </w:rPr>
        <w:t>not having a text service</w:t>
      </w:r>
      <w:r w:rsidR="4CF14A0D" w:rsidRPr="23911A23">
        <w:rPr>
          <w:rFonts w:ascii="Arial" w:hAnsi="Arial" w:cs="Arial"/>
          <w:sz w:val="28"/>
          <w:szCs w:val="28"/>
        </w:rPr>
        <w:t xml:space="preserve">, </w:t>
      </w:r>
      <w:r w:rsidR="1341F26A" w:rsidRPr="23911A23">
        <w:rPr>
          <w:rFonts w:ascii="Arial" w:hAnsi="Arial" w:cs="Arial"/>
          <w:sz w:val="28"/>
          <w:szCs w:val="28"/>
        </w:rPr>
        <w:t xml:space="preserve">could not </w:t>
      </w:r>
      <w:r w:rsidR="009CC75F" w:rsidRPr="23911A23">
        <w:rPr>
          <w:rFonts w:ascii="Arial" w:hAnsi="Arial" w:cs="Arial"/>
          <w:sz w:val="28"/>
          <w:szCs w:val="28"/>
        </w:rPr>
        <w:t xml:space="preserve">access </w:t>
      </w:r>
      <w:r w:rsidR="197FAEE3" w:rsidRPr="23911A23">
        <w:rPr>
          <w:rFonts w:ascii="Arial" w:hAnsi="Arial" w:cs="Arial"/>
          <w:sz w:val="28"/>
          <w:szCs w:val="28"/>
        </w:rPr>
        <w:t>essential supplies</w:t>
      </w:r>
      <w:r w:rsidR="7A4DA32F" w:rsidRPr="23911A23">
        <w:rPr>
          <w:rFonts w:ascii="Arial" w:hAnsi="Arial" w:cs="Arial"/>
          <w:sz w:val="28"/>
          <w:szCs w:val="28"/>
        </w:rPr>
        <w:t>, support and services</w:t>
      </w:r>
      <w:r w:rsidR="7255F067" w:rsidRPr="23911A23">
        <w:rPr>
          <w:rFonts w:ascii="Arial" w:hAnsi="Arial" w:cs="Arial"/>
          <w:sz w:val="28"/>
          <w:szCs w:val="28"/>
        </w:rPr>
        <w:t xml:space="preserve">. </w:t>
      </w:r>
      <w:r w:rsidR="6A0F84AA" w:rsidRPr="23911A23">
        <w:rPr>
          <w:rFonts w:ascii="Arial" w:hAnsi="Arial" w:cs="Arial"/>
          <w:sz w:val="28"/>
          <w:szCs w:val="28"/>
        </w:rPr>
        <w:t>T</w:t>
      </w:r>
      <w:r w:rsidR="7A4DA32F" w:rsidRPr="23911A23">
        <w:rPr>
          <w:rFonts w:ascii="Arial" w:hAnsi="Arial" w:cs="Arial"/>
          <w:sz w:val="28"/>
          <w:szCs w:val="28"/>
        </w:rPr>
        <w:t xml:space="preserve">he extension </w:t>
      </w:r>
      <w:r w:rsidR="24317DB7" w:rsidRPr="23911A23">
        <w:rPr>
          <w:rFonts w:ascii="Arial" w:hAnsi="Arial" w:cs="Arial"/>
          <w:sz w:val="28"/>
          <w:szCs w:val="28"/>
        </w:rPr>
        <w:t xml:space="preserve">of this service highlights </w:t>
      </w:r>
      <w:r w:rsidR="7A4DA32F" w:rsidRPr="23911A23">
        <w:rPr>
          <w:rFonts w:ascii="Arial" w:hAnsi="Arial" w:cs="Arial"/>
          <w:sz w:val="28"/>
          <w:szCs w:val="28"/>
        </w:rPr>
        <w:t xml:space="preserve">the necessity of this access provision.   </w:t>
      </w:r>
    </w:p>
    <w:p w14:paraId="752062E5" w14:textId="3E2C83BC" w:rsidR="006F5E07" w:rsidRPr="00CA6371" w:rsidRDefault="006F5E07">
      <w:pPr>
        <w:rPr>
          <w:rFonts w:ascii="Arial" w:hAnsi="Arial" w:cs="Arial"/>
          <w:b/>
          <w:bCs/>
          <w:sz w:val="28"/>
          <w:szCs w:val="28"/>
        </w:rPr>
      </w:pPr>
      <w:r w:rsidRPr="0106C4B1">
        <w:rPr>
          <w:rFonts w:ascii="Arial" w:hAnsi="Arial" w:cs="Arial"/>
          <w:b/>
          <w:bCs/>
          <w:sz w:val="28"/>
          <w:szCs w:val="28"/>
        </w:rPr>
        <w:lastRenderedPageBreak/>
        <w:t>Other Communities of Identity</w:t>
      </w:r>
    </w:p>
    <w:p w14:paraId="75E6DE31" w14:textId="3AB00497" w:rsidR="006F5E07" w:rsidRPr="00CA6371" w:rsidRDefault="004D4A24" w:rsidP="0106C4B1">
      <w:pPr>
        <w:spacing w:line="240" w:lineRule="auto"/>
        <w:rPr>
          <w:rFonts w:ascii="Arial" w:hAnsi="Arial" w:cs="Arial"/>
          <w:sz w:val="28"/>
          <w:szCs w:val="28"/>
        </w:rPr>
      </w:pPr>
      <w:r w:rsidRPr="0106C4B1">
        <w:rPr>
          <w:rFonts w:ascii="Arial" w:hAnsi="Arial" w:cs="Arial"/>
          <w:sz w:val="28"/>
          <w:szCs w:val="28"/>
        </w:rPr>
        <w:t xml:space="preserve">The Panel had already been working on intersectional </w:t>
      </w:r>
      <w:r w:rsidR="000F74CB" w:rsidRPr="0106C4B1">
        <w:rPr>
          <w:rFonts w:ascii="Arial" w:hAnsi="Arial" w:cs="Arial"/>
          <w:sz w:val="28"/>
          <w:szCs w:val="28"/>
        </w:rPr>
        <w:t>issues,</w:t>
      </w:r>
      <w:r w:rsidRPr="0106C4B1">
        <w:rPr>
          <w:rFonts w:ascii="Arial" w:hAnsi="Arial" w:cs="Arial"/>
          <w:sz w:val="28"/>
          <w:szCs w:val="28"/>
        </w:rPr>
        <w:t xml:space="preserve"> </w:t>
      </w:r>
      <w:r w:rsidR="004A409B" w:rsidRPr="0106C4B1">
        <w:rPr>
          <w:rFonts w:ascii="Arial" w:hAnsi="Arial" w:cs="Arial"/>
          <w:sz w:val="28"/>
          <w:szCs w:val="28"/>
        </w:rPr>
        <w:t>and</w:t>
      </w:r>
      <w:r w:rsidRPr="0106C4B1">
        <w:rPr>
          <w:rFonts w:ascii="Arial" w:hAnsi="Arial" w:cs="Arial"/>
          <w:sz w:val="28"/>
          <w:szCs w:val="28"/>
        </w:rPr>
        <w:t xml:space="preserve"> the Black Lives Matter movement </w:t>
      </w:r>
      <w:r w:rsidR="003D5E71" w:rsidRPr="0106C4B1">
        <w:rPr>
          <w:rFonts w:ascii="Arial" w:hAnsi="Arial" w:cs="Arial"/>
          <w:sz w:val="28"/>
          <w:szCs w:val="28"/>
        </w:rPr>
        <w:t xml:space="preserve">encouraged the Panel to </w:t>
      </w:r>
      <w:r w:rsidR="00F57EC7" w:rsidRPr="0106C4B1">
        <w:rPr>
          <w:rFonts w:ascii="Arial" w:hAnsi="Arial" w:cs="Arial"/>
          <w:sz w:val="28"/>
          <w:szCs w:val="28"/>
        </w:rPr>
        <w:t>review how it was working with other communities of identity</w:t>
      </w:r>
      <w:r w:rsidR="004A409B" w:rsidRPr="0106C4B1">
        <w:rPr>
          <w:rFonts w:ascii="Arial" w:hAnsi="Arial" w:cs="Arial"/>
          <w:sz w:val="28"/>
          <w:szCs w:val="28"/>
        </w:rPr>
        <w:t>.</w:t>
      </w:r>
      <w:r w:rsidR="4B329098" w:rsidRPr="0106C4B1">
        <w:rPr>
          <w:rFonts w:ascii="Arial" w:hAnsi="Arial" w:cs="Arial"/>
          <w:sz w:val="28"/>
          <w:szCs w:val="28"/>
        </w:rPr>
        <w:t xml:space="preserve"> The Panel has been a driving force behind the Greater Manchester move away from silo working in equalities.</w:t>
      </w:r>
    </w:p>
    <w:p w14:paraId="52478056" w14:textId="7FA9F1D5" w:rsidR="006F5E07" w:rsidRPr="00CA6371" w:rsidRDefault="006F5E07" w:rsidP="0106C4B1">
      <w:pPr>
        <w:spacing w:line="240" w:lineRule="auto"/>
        <w:rPr>
          <w:rFonts w:ascii="Arial" w:hAnsi="Arial" w:cs="Arial"/>
          <w:sz w:val="28"/>
          <w:szCs w:val="28"/>
        </w:rPr>
      </w:pPr>
    </w:p>
    <w:p w14:paraId="79F1A01C" w14:textId="1E236494" w:rsidR="006F5E07" w:rsidRPr="00CA6371" w:rsidRDefault="006F5E07" w:rsidP="0106C4B1">
      <w:pPr>
        <w:spacing w:after="0" w:line="240" w:lineRule="auto"/>
        <w:rPr>
          <w:rFonts w:ascii="Arial" w:hAnsi="Arial" w:cs="Arial"/>
          <w:b/>
          <w:bCs/>
          <w:sz w:val="28"/>
          <w:szCs w:val="28"/>
        </w:rPr>
      </w:pPr>
      <w:r w:rsidRPr="0106C4B1">
        <w:rPr>
          <w:rFonts w:ascii="Arial" w:hAnsi="Arial" w:cs="Arial"/>
          <w:b/>
          <w:bCs/>
          <w:sz w:val="28"/>
          <w:szCs w:val="28"/>
        </w:rPr>
        <w:t>New members</w:t>
      </w:r>
    </w:p>
    <w:p w14:paraId="6927C74C" w14:textId="77777777" w:rsidR="006F5E07" w:rsidRPr="00CA6371" w:rsidRDefault="006F5E07" w:rsidP="00327FAE">
      <w:pPr>
        <w:spacing w:after="0" w:line="240" w:lineRule="auto"/>
        <w:rPr>
          <w:rFonts w:ascii="Arial" w:hAnsi="Arial" w:cs="Arial"/>
          <w:sz w:val="28"/>
          <w:szCs w:val="28"/>
        </w:rPr>
      </w:pPr>
    </w:p>
    <w:p w14:paraId="0CC5B856" w14:textId="75A32FC1" w:rsidR="00327FAE" w:rsidRPr="00CA6371" w:rsidRDefault="6BE01DFF" w:rsidP="0106C4B1">
      <w:pPr>
        <w:rPr>
          <w:rFonts w:ascii="Arial" w:hAnsi="Arial" w:cs="Arial"/>
          <w:sz w:val="28"/>
          <w:szCs w:val="28"/>
        </w:rPr>
      </w:pPr>
      <w:r w:rsidRPr="0106C4B1">
        <w:rPr>
          <w:rFonts w:ascii="Arial" w:hAnsi="Arial" w:cs="Arial"/>
          <w:sz w:val="28"/>
          <w:szCs w:val="28"/>
        </w:rPr>
        <w:t xml:space="preserve">In its Survey the Panel recommended the establishment of a DPO which represented communities experiencing racial inequalities.  This was welcomed by some disabled people although the Panel has also now reflected on how this cannot be the only solution, and that DPOs and the Panel need to continue to develop their intersectional approach.  </w:t>
      </w:r>
    </w:p>
    <w:p w14:paraId="03B8AADF" w14:textId="543932BE" w:rsidR="00327FAE" w:rsidRPr="00CA6371" w:rsidRDefault="00BF13CF" w:rsidP="0106C4B1">
      <w:pPr>
        <w:rPr>
          <w:rFonts w:ascii="Arial" w:hAnsi="Arial" w:cs="Arial"/>
          <w:sz w:val="28"/>
          <w:szCs w:val="28"/>
        </w:rPr>
      </w:pPr>
      <w:r w:rsidRPr="0CEF9C59">
        <w:rPr>
          <w:rFonts w:ascii="Arial" w:hAnsi="Arial" w:cs="Arial"/>
          <w:sz w:val="28"/>
          <w:szCs w:val="28"/>
        </w:rPr>
        <w:t xml:space="preserve">In </w:t>
      </w:r>
      <w:r w:rsidR="004A409B" w:rsidRPr="0CEF9C59">
        <w:rPr>
          <w:rFonts w:ascii="Arial" w:hAnsi="Arial" w:cs="Arial"/>
          <w:sz w:val="28"/>
          <w:szCs w:val="28"/>
        </w:rPr>
        <w:t>March 2021,</w:t>
      </w:r>
      <w:r w:rsidRPr="0CEF9C59">
        <w:rPr>
          <w:rFonts w:ascii="Arial" w:hAnsi="Arial" w:cs="Arial"/>
          <w:sz w:val="28"/>
          <w:szCs w:val="28"/>
        </w:rPr>
        <w:t xml:space="preserve"> the Panel undertook a recruitment exercise to address </w:t>
      </w:r>
      <w:r w:rsidR="0046695C" w:rsidRPr="0CEF9C59">
        <w:rPr>
          <w:rFonts w:ascii="Arial" w:hAnsi="Arial" w:cs="Arial"/>
          <w:sz w:val="28"/>
          <w:szCs w:val="28"/>
        </w:rPr>
        <w:t xml:space="preserve">geographical </w:t>
      </w:r>
      <w:r w:rsidR="00886777" w:rsidRPr="0CEF9C59">
        <w:rPr>
          <w:rFonts w:ascii="Arial" w:hAnsi="Arial" w:cs="Arial"/>
          <w:sz w:val="28"/>
          <w:szCs w:val="28"/>
        </w:rPr>
        <w:t xml:space="preserve">and intersectional </w:t>
      </w:r>
      <w:r w:rsidR="0046695C" w:rsidRPr="0CEF9C59">
        <w:rPr>
          <w:rFonts w:ascii="Arial" w:hAnsi="Arial" w:cs="Arial"/>
          <w:sz w:val="28"/>
          <w:szCs w:val="28"/>
        </w:rPr>
        <w:t>gaps</w:t>
      </w:r>
      <w:r w:rsidR="000F74CB" w:rsidRPr="0CEF9C59">
        <w:rPr>
          <w:rFonts w:ascii="Arial" w:hAnsi="Arial" w:cs="Arial"/>
          <w:sz w:val="28"/>
          <w:szCs w:val="28"/>
        </w:rPr>
        <w:t xml:space="preserve"> in Panel membership</w:t>
      </w:r>
      <w:r w:rsidR="00886777" w:rsidRPr="0CEF9C59">
        <w:rPr>
          <w:rFonts w:ascii="Arial" w:hAnsi="Arial" w:cs="Arial"/>
          <w:sz w:val="28"/>
          <w:szCs w:val="28"/>
        </w:rPr>
        <w:t xml:space="preserve">, particularly looking to recruit from organisations that represent disabled people </w:t>
      </w:r>
      <w:r w:rsidR="00242E33" w:rsidRPr="0CEF9C59">
        <w:rPr>
          <w:rFonts w:ascii="Arial" w:hAnsi="Arial" w:cs="Arial"/>
          <w:sz w:val="28"/>
          <w:szCs w:val="28"/>
        </w:rPr>
        <w:t>from communities that experience racial ineq</w:t>
      </w:r>
      <w:r w:rsidR="000F74CB" w:rsidRPr="0CEF9C59">
        <w:rPr>
          <w:rFonts w:ascii="Arial" w:hAnsi="Arial" w:cs="Arial"/>
          <w:sz w:val="28"/>
          <w:szCs w:val="28"/>
        </w:rPr>
        <w:t xml:space="preserve">uality. </w:t>
      </w:r>
      <w:r w:rsidR="0046695C" w:rsidRPr="0CEF9C59">
        <w:rPr>
          <w:rFonts w:ascii="Arial" w:hAnsi="Arial" w:cs="Arial"/>
          <w:sz w:val="28"/>
          <w:szCs w:val="28"/>
        </w:rPr>
        <w:t xml:space="preserve"> </w:t>
      </w:r>
      <w:r w:rsidR="000F74CB" w:rsidRPr="0CEF9C59">
        <w:rPr>
          <w:rFonts w:ascii="Arial" w:hAnsi="Arial" w:cs="Arial"/>
          <w:sz w:val="28"/>
          <w:szCs w:val="28"/>
        </w:rPr>
        <w:t xml:space="preserve">The new members will be announced in </w:t>
      </w:r>
      <w:r w:rsidR="32B93657" w:rsidRPr="0CEF9C59">
        <w:rPr>
          <w:rFonts w:ascii="Arial" w:hAnsi="Arial" w:cs="Arial"/>
          <w:sz w:val="28"/>
          <w:szCs w:val="28"/>
        </w:rPr>
        <w:t>June</w:t>
      </w:r>
      <w:r w:rsidR="000F74CB" w:rsidRPr="0CEF9C59">
        <w:rPr>
          <w:rFonts w:ascii="Arial" w:hAnsi="Arial" w:cs="Arial"/>
          <w:sz w:val="28"/>
          <w:szCs w:val="28"/>
        </w:rPr>
        <w:t xml:space="preserve"> 2021</w:t>
      </w:r>
      <w:r w:rsidR="00327FAE" w:rsidRPr="0CEF9C59">
        <w:rPr>
          <w:rFonts w:ascii="Arial" w:hAnsi="Arial" w:cs="Arial"/>
          <w:sz w:val="28"/>
          <w:szCs w:val="28"/>
        </w:rPr>
        <w:t>.</w:t>
      </w:r>
    </w:p>
    <w:p w14:paraId="304C3B49" w14:textId="77777777" w:rsidR="00664A56" w:rsidRPr="00CA6371" w:rsidRDefault="00664A56" w:rsidP="00327FAE">
      <w:pPr>
        <w:spacing w:after="0" w:line="240" w:lineRule="auto"/>
        <w:rPr>
          <w:rFonts w:ascii="Arial" w:hAnsi="Arial" w:cs="Arial"/>
          <w:sz w:val="28"/>
          <w:szCs w:val="28"/>
        </w:rPr>
      </w:pPr>
    </w:p>
    <w:p w14:paraId="3135F1D7" w14:textId="347525AD" w:rsidR="00664A56" w:rsidRPr="00CA6371" w:rsidRDefault="00F35D31" w:rsidP="00F35D31">
      <w:pPr>
        <w:spacing w:line="240" w:lineRule="auto"/>
        <w:rPr>
          <w:rFonts w:ascii="Arial" w:hAnsi="Arial" w:cs="Arial"/>
          <w:b/>
          <w:bCs/>
          <w:sz w:val="28"/>
          <w:szCs w:val="28"/>
        </w:rPr>
      </w:pPr>
      <w:r w:rsidRPr="00CA6371">
        <w:rPr>
          <w:rFonts w:ascii="Arial" w:hAnsi="Arial" w:cs="Arial"/>
          <w:b/>
          <w:bCs/>
          <w:sz w:val="28"/>
          <w:szCs w:val="28"/>
        </w:rPr>
        <w:t>Sharing good practice</w:t>
      </w:r>
    </w:p>
    <w:p w14:paraId="31C0B3C6" w14:textId="77777777" w:rsidR="007F13B4" w:rsidRDefault="00327FAE" w:rsidP="00F35D31">
      <w:pPr>
        <w:rPr>
          <w:rFonts w:ascii="Arial" w:hAnsi="Arial" w:cs="Arial"/>
          <w:sz w:val="28"/>
          <w:szCs w:val="28"/>
        </w:rPr>
      </w:pPr>
      <w:r w:rsidRPr="00CA6371">
        <w:rPr>
          <w:rFonts w:ascii="Arial" w:hAnsi="Arial" w:cs="Arial"/>
          <w:sz w:val="28"/>
          <w:szCs w:val="28"/>
        </w:rPr>
        <w:t>Panel members regularly attend meetings of</w:t>
      </w:r>
      <w:r w:rsidR="007F13B4">
        <w:rPr>
          <w:rFonts w:ascii="Arial" w:hAnsi="Arial" w:cs="Arial"/>
          <w:sz w:val="28"/>
          <w:szCs w:val="28"/>
        </w:rPr>
        <w:t>:</w:t>
      </w:r>
    </w:p>
    <w:p w14:paraId="2B808239" w14:textId="587062B2" w:rsidR="007F13B4" w:rsidRPr="007F13B4" w:rsidRDefault="00327FAE" w:rsidP="007F13B4">
      <w:pPr>
        <w:pStyle w:val="ListParagraph"/>
        <w:numPr>
          <w:ilvl w:val="0"/>
          <w:numId w:val="37"/>
        </w:numPr>
        <w:rPr>
          <w:rFonts w:ascii="Arial" w:hAnsi="Arial" w:cs="Arial"/>
          <w:sz w:val="28"/>
          <w:szCs w:val="28"/>
        </w:rPr>
      </w:pPr>
      <w:r w:rsidRPr="007F13B4">
        <w:rPr>
          <w:rFonts w:ascii="Arial" w:hAnsi="Arial" w:cs="Arial"/>
          <w:sz w:val="28"/>
          <w:szCs w:val="28"/>
        </w:rPr>
        <w:t>the Hate Crime Partnership</w:t>
      </w:r>
    </w:p>
    <w:p w14:paraId="25264C74" w14:textId="0FDC5452" w:rsidR="007F13B4" w:rsidRPr="007F13B4" w:rsidRDefault="00327FAE" w:rsidP="007F13B4">
      <w:pPr>
        <w:pStyle w:val="ListParagraph"/>
        <w:numPr>
          <w:ilvl w:val="0"/>
          <w:numId w:val="37"/>
        </w:numPr>
        <w:rPr>
          <w:rFonts w:ascii="Arial" w:hAnsi="Arial" w:cs="Arial"/>
          <w:sz w:val="28"/>
          <w:szCs w:val="28"/>
        </w:rPr>
      </w:pPr>
      <w:r w:rsidRPr="007F13B4">
        <w:rPr>
          <w:rFonts w:ascii="Arial" w:hAnsi="Arial" w:cs="Arial"/>
          <w:sz w:val="28"/>
          <w:szCs w:val="28"/>
        </w:rPr>
        <w:t>Greater Manchester Inequalities Board</w:t>
      </w:r>
    </w:p>
    <w:p w14:paraId="110D9BF1" w14:textId="129B8EE8" w:rsidR="00327FAE" w:rsidRPr="007F13B4" w:rsidRDefault="00327FAE" w:rsidP="007F13B4">
      <w:pPr>
        <w:pStyle w:val="ListParagraph"/>
        <w:numPr>
          <w:ilvl w:val="0"/>
          <w:numId w:val="37"/>
        </w:numPr>
        <w:rPr>
          <w:rFonts w:ascii="Arial" w:hAnsi="Arial" w:cs="Arial"/>
          <w:sz w:val="28"/>
          <w:szCs w:val="28"/>
        </w:rPr>
      </w:pPr>
      <w:r w:rsidRPr="007F13B4">
        <w:rPr>
          <w:rFonts w:ascii="Arial" w:hAnsi="Arial" w:cs="Arial"/>
          <w:sz w:val="28"/>
          <w:szCs w:val="28"/>
        </w:rPr>
        <w:t>Greater Manchester Humanitarian Assistance Group.</w:t>
      </w:r>
    </w:p>
    <w:p w14:paraId="4789BCD4" w14:textId="43747B9D" w:rsidR="00723B66" w:rsidRPr="00CA6371" w:rsidRDefault="00723B66" w:rsidP="00F35D31">
      <w:pPr>
        <w:rPr>
          <w:rFonts w:ascii="Arial" w:hAnsi="Arial" w:cs="Arial"/>
          <w:sz w:val="28"/>
          <w:szCs w:val="28"/>
        </w:rPr>
      </w:pPr>
      <w:r w:rsidRPr="00CA6371">
        <w:rPr>
          <w:rFonts w:ascii="Arial" w:hAnsi="Arial" w:cs="Arial"/>
          <w:sz w:val="28"/>
          <w:szCs w:val="28"/>
        </w:rPr>
        <w:t>The Panel structure has allowed Panel members to share good practice and e</w:t>
      </w:r>
      <w:r w:rsidR="008257E4" w:rsidRPr="00CA6371">
        <w:rPr>
          <w:rFonts w:ascii="Arial" w:hAnsi="Arial" w:cs="Arial"/>
          <w:sz w:val="28"/>
          <w:szCs w:val="28"/>
        </w:rPr>
        <w:t xml:space="preserve">xpertise and provide the voice of lived experience. </w:t>
      </w:r>
      <w:r w:rsidR="00091DC9" w:rsidRPr="00CA6371">
        <w:rPr>
          <w:rFonts w:ascii="Arial" w:hAnsi="Arial" w:cs="Arial"/>
          <w:sz w:val="28"/>
          <w:szCs w:val="28"/>
        </w:rPr>
        <w:t xml:space="preserve"> For example, a</w:t>
      </w:r>
      <w:r w:rsidR="008257E4" w:rsidRPr="00CA6371">
        <w:rPr>
          <w:rFonts w:ascii="Arial" w:hAnsi="Arial" w:cs="Arial"/>
          <w:sz w:val="28"/>
          <w:szCs w:val="28"/>
        </w:rPr>
        <w:t xml:space="preserve"> Panel member </w:t>
      </w:r>
      <w:r w:rsidR="007F13B4">
        <w:rPr>
          <w:rFonts w:ascii="Arial" w:hAnsi="Arial" w:cs="Arial"/>
          <w:sz w:val="28"/>
          <w:szCs w:val="28"/>
        </w:rPr>
        <w:t xml:space="preserve">was approached by </w:t>
      </w:r>
      <w:r w:rsidR="007F13B4" w:rsidRPr="00CA6371">
        <w:rPr>
          <w:rFonts w:ascii="Arial" w:hAnsi="Arial" w:cs="Arial"/>
          <w:sz w:val="28"/>
          <w:szCs w:val="28"/>
        </w:rPr>
        <w:t>a local DWP Disability Employment lead to speak to their team for 'Autism Awareness' week</w:t>
      </w:r>
      <w:r w:rsidR="007F13B4">
        <w:rPr>
          <w:rFonts w:ascii="Arial" w:hAnsi="Arial" w:cs="Arial"/>
          <w:sz w:val="28"/>
          <w:szCs w:val="28"/>
        </w:rPr>
        <w:t xml:space="preserve">.  The Panel member did not have immediate contacts but were able to ask </w:t>
      </w:r>
      <w:r w:rsidR="006C0F05" w:rsidRPr="00CA6371">
        <w:rPr>
          <w:rFonts w:ascii="Arial" w:hAnsi="Arial" w:cs="Arial"/>
          <w:sz w:val="28"/>
          <w:szCs w:val="28"/>
        </w:rPr>
        <w:t>another Panel member</w:t>
      </w:r>
      <w:r w:rsidR="007F13B4">
        <w:rPr>
          <w:rFonts w:ascii="Arial" w:hAnsi="Arial" w:cs="Arial"/>
          <w:sz w:val="28"/>
          <w:szCs w:val="28"/>
        </w:rPr>
        <w:t>,</w:t>
      </w:r>
      <w:r w:rsidR="006C0F05" w:rsidRPr="00CA6371">
        <w:rPr>
          <w:rFonts w:ascii="Arial" w:hAnsi="Arial" w:cs="Arial"/>
          <w:sz w:val="28"/>
          <w:szCs w:val="28"/>
        </w:rPr>
        <w:t xml:space="preserve"> </w:t>
      </w:r>
      <w:r w:rsidR="007F13B4">
        <w:rPr>
          <w:rFonts w:ascii="Arial" w:hAnsi="Arial" w:cs="Arial"/>
          <w:sz w:val="28"/>
          <w:szCs w:val="28"/>
        </w:rPr>
        <w:t xml:space="preserve">who worked in a Greater Manchester capacity, </w:t>
      </w:r>
      <w:r w:rsidR="006C0F05" w:rsidRPr="00CA6371">
        <w:rPr>
          <w:rFonts w:ascii="Arial" w:hAnsi="Arial" w:cs="Arial"/>
          <w:sz w:val="28"/>
          <w:szCs w:val="28"/>
        </w:rPr>
        <w:t xml:space="preserve">to respond to </w:t>
      </w:r>
      <w:r w:rsidR="007F13B4">
        <w:rPr>
          <w:rFonts w:ascii="Arial" w:hAnsi="Arial" w:cs="Arial"/>
          <w:sz w:val="28"/>
          <w:szCs w:val="28"/>
        </w:rPr>
        <w:t>the request</w:t>
      </w:r>
      <w:r w:rsidRPr="00CA6371">
        <w:rPr>
          <w:rFonts w:ascii="Arial" w:hAnsi="Arial" w:cs="Arial"/>
          <w:sz w:val="28"/>
          <w:szCs w:val="28"/>
        </w:rPr>
        <w:t>.</w:t>
      </w:r>
    </w:p>
    <w:p w14:paraId="2835B6DF" w14:textId="78FC2CE6" w:rsidR="000B22BC" w:rsidRPr="00CA6371" w:rsidRDefault="00BB7CBC" w:rsidP="000B22BC">
      <w:pPr>
        <w:spacing w:after="0" w:line="240" w:lineRule="auto"/>
        <w:rPr>
          <w:rFonts w:ascii="Arial" w:hAnsi="Arial" w:cs="Arial"/>
          <w:sz w:val="28"/>
          <w:szCs w:val="28"/>
        </w:rPr>
      </w:pPr>
      <w:r w:rsidRPr="00CA6371">
        <w:rPr>
          <w:rFonts w:ascii="Arial" w:hAnsi="Arial" w:cs="Arial"/>
          <w:sz w:val="28"/>
          <w:szCs w:val="28"/>
        </w:rPr>
        <w:t>Panel officers have been s</w:t>
      </w:r>
      <w:r w:rsidR="000B22BC" w:rsidRPr="00CA6371">
        <w:rPr>
          <w:rFonts w:ascii="Arial" w:hAnsi="Arial" w:cs="Arial"/>
          <w:sz w:val="28"/>
          <w:szCs w:val="28"/>
        </w:rPr>
        <w:t xml:space="preserve">upporting </w:t>
      </w:r>
      <w:r w:rsidRPr="00CA6371">
        <w:rPr>
          <w:rFonts w:ascii="Arial" w:hAnsi="Arial" w:cs="Arial"/>
          <w:sz w:val="28"/>
          <w:szCs w:val="28"/>
        </w:rPr>
        <w:t xml:space="preserve">the </w:t>
      </w:r>
      <w:r w:rsidR="000B22BC" w:rsidRPr="00CA6371">
        <w:rPr>
          <w:rFonts w:ascii="Arial" w:hAnsi="Arial" w:cs="Arial"/>
          <w:sz w:val="28"/>
          <w:szCs w:val="28"/>
        </w:rPr>
        <w:t>development of other D</w:t>
      </w:r>
      <w:r w:rsidRPr="00CA6371">
        <w:rPr>
          <w:rFonts w:ascii="Arial" w:hAnsi="Arial" w:cs="Arial"/>
          <w:sz w:val="28"/>
          <w:szCs w:val="28"/>
        </w:rPr>
        <w:t xml:space="preserve">isabled </w:t>
      </w:r>
      <w:r w:rsidR="000B22BC" w:rsidRPr="00CA6371">
        <w:rPr>
          <w:rFonts w:ascii="Arial" w:hAnsi="Arial" w:cs="Arial"/>
          <w:sz w:val="28"/>
          <w:szCs w:val="28"/>
        </w:rPr>
        <w:t>P</w:t>
      </w:r>
      <w:r w:rsidRPr="00CA6371">
        <w:rPr>
          <w:rFonts w:ascii="Arial" w:hAnsi="Arial" w:cs="Arial"/>
          <w:sz w:val="28"/>
          <w:szCs w:val="28"/>
        </w:rPr>
        <w:t xml:space="preserve">eople’s </w:t>
      </w:r>
      <w:r w:rsidR="000B22BC" w:rsidRPr="00CA6371">
        <w:rPr>
          <w:rFonts w:ascii="Arial" w:hAnsi="Arial" w:cs="Arial"/>
          <w:sz w:val="28"/>
          <w:szCs w:val="28"/>
        </w:rPr>
        <w:t>Panels in other cities</w:t>
      </w:r>
      <w:r w:rsidRPr="00CA6371">
        <w:rPr>
          <w:rFonts w:ascii="Arial" w:hAnsi="Arial" w:cs="Arial"/>
          <w:sz w:val="28"/>
          <w:szCs w:val="28"/>
        </w:rPr>
        <w:t xml:space="preserve"> who are keen to copy the Greater Manchester model.  These include </w:t>
      </w:r>
      <w:r w:rsidR="0072467A" w:rsidRPr="00CA6371">
        <w:rPr>
          <w:rFonts w:ascii="Arial" w:hAnsi="Arial" w:cs="Arial"/>
          <w:sz w:val="28"/>
          <w:szCs w:val="28"/>
        </w:rPr>
        <w:t>Brighton, Bristol, East &amp; West Cheshire, Sheffield and with further interest shown in Liverpool.</w:t>
      </w:r>
    </w:p>
    <w:p w14:paraId="16FE4D2A" w14:textId="77777777" w:rsidR="00D302A2" w:rsidRPr="00CA6371" w:rsidRDefault="00D302A2" w:rsidP="009745F3">
      <w:pPr>
        <w:rPr>
          <w:rFonts w:ascii="Arial" w:hAnsi="Arial" w:cs="Arial"/>
          <w:b/>
          <w:bCs/>
          <w:sz w:val="28"/>
          <w:szCs w:val="28"/>
        </w:rPr>
      </w:pPr>
    </w:p>
    <w:p w14:paraId="01BCBF2E" w14:textId="197A26B7" w:rsidR="00D302A2" w:rsidRPr="00CA6371" w:rsidRDefault="00D302A2" w:rsidP="009745F3">
      <w:pPr>
        <w:rPr>
          <w:rFonts w:ascii="Arial" w:hAnsi="Arial" w:cs="Arial"/>
          <w:b/>
          <w:bCs/>
          <w:sz w:val="28"/>
          <w:szCs w:val="28"/>
        </w:rPr>
      </w:pPr>
      <w:r w:rsidRPr="00CA6371">
        <w:rPr>
          <w:rFonts w:ascii="Arial" w:hAnsi="Arial" w:cs="Arial"/>
          <w:b/>
          <w:bCs/>
          <w:sz w:val="28"/>
          <w:szCs w:val="28"/>
        </w:rPr>
        <w:t>Getting the most out of equality law</w:t>
      </w:r>
    </w:p>
    <w:p w14:paraId="39B2885F" w14:textId="6A7665EF" w:rsidR="009745F3" w:rsidRPr="00CA6371" w:rsidRDefault="009745F3" w:rsidP="009745F3">
      <w:pPr>
        <w:rPr>
          <w:rFonts w:ascii="Arial" w:hAnsi="Arial" w:cs="Arial"/>
          <w:sz w:val="28"/>
          <w:szCs w:val="28"/>
        </w:rPr>
      </w:pPr>
      <w:r w:rsidRPr="00CA6371">
        <w:rPr>
          <w:rFonts w:ascii="Arial" w:hAnsi="Arial" w:cs="Arial"/>
          <w:sz w:val="28"/>
          <w:szCs w:val="28"/>
        </w:rPr>
        <w:t xml:space="preserve">In March 2021 the Panel hosted an online event with the Equality and Human Rights Commission and the University of Leeds to discuss how to use the UN Convention on the Rights of Disabled People to maximise the rights of disabled people at local level.  This event proved very popular with national reach </w:t>
      </w:r>
      <w:r w:rsidR="007F13B4">
        <w:rPr>
          <w:rFonts w:ascii="Arial" w:hAnsi="Arial" w:cs="Arial"/>
          <w:sz w:val="28"/>
          <w:szCs w:val="28"/>
        </w:rPr>
        <w:t>and positive feedback</w:t>
      </w:r>
      <w:r w:rsidR="0054019A">
        <w:rPr>
          <w:rFonts w:ascii="Arial" w:hAnsi="Arial" w:cs="Arial"/>
          <w:sz w:val="28"/>
          <w:szCs w:val="28"/>
        </w:rPr>
        <w:t>,</w:t>
      </w:r>
      <w:r w:rsidR="007F13B4">
        <w:rPr>
          <w:rFonts w:ascii="Arial" w:hAnsi="Arial" w:cs="Arial"/>
          <w:sz w:val="28"/>
          <w:szCs w:val="28"/>
        </w:rPr>
        <w:t xml:space="preserve"> </w:t>
      </w:r>
      <w:r w:rsidR="0054019A">
        <w:rPr>
          <w:rFonts w:ascii="Arial" w:hAnsi="Arial" w:cs="Arial"/>
          <w:sz w:val="28"/>
          <w:szCs w:val="28"/>
        </w:rPr>
        <w:t>including</w:t>
      </w:r>
      <w:r w:rsidR="007F13B4">
        <w:rPr>
          <w:rFonts w:ascii="Arial" w:hAnsi="Arial" w:cs="Arial"/>
          <w:sz w:val="28"/>
          <w:szCs w:val="28"/>
        </w:rPr>
        <w:t xml:space="preserve"> requests for the </w:t>
      </w:r>
      <w:r w:rsidRPr="00CA6371">
        <w:rPr>
          <w:rFonts w:ascii="Arial" w:hAnsi="Arial" w:cs="Arial"/>
          <w:sz w:val="28"/>
          <w:szCs w:val="28"/>
        </w:rPr>
        <w:t xml:space="preserve">Panel </w:t>
      </w:r>
      <w:r w:rsidR="007F13B4">
        <w:rPr>
          <w:rFonts w:ascii="Arial" w:hAnsi="Arial" w:cs="Arial"/>
          <w:sz w:val="28"/>
          <w:szCs w:val="28"/>
        </w:rPr>
        <w:t>to</w:t>
      </w:r>
      <w:r w:rsidRPr="00CA6371">
        <w:rPr>
          <w:rFonts w:ascii="Arial" w:hAnsi="Arial" w:cs="Arial"/>
          <w:sz w:val="28"/>
          <w:szCs w:val="28"/>
        </w:rPr>
        <w:t xml:space="preserve"> deliver similar events in </w:t>
      </w:r>
      <w:r w:rsidR="007F13B4">
        <w:rPr>
          <w:rFonts w:ascii="Arial" w:hAnsi="Arial" w:cs="Arial"/>
          <w:sz w:val="28"/>
          <w:szCs w:val="28"/>
        </w:rPr>
        <w:t>the future</w:t>
      </w:r>
      <w:r w:rsidRPr="00CA6371">
        <w:rPr>
          <w:rFonts w:ascii="Arial" w:hAnsi="Arial" w:cs="Arial"/>
          <w:sz w:val="28"/>
          <w:szCs w:val="28"/>
        </w:rPr>
        <w:t xml:space="preserve">. </w:t>
      </w:r>
    </w:p>
    <w:p w14:paraId="118B3F01" w14:textId="5E31DF99" w:rsidR="00CB6B6B" w:rsidRPr="00CA6371" w:rsidRDefault="00CB6B6B" w:rsidP="00CB6B6B">
      <w:pPr>
        <w:shd w:val="clear" w:color="auto" w:fill="FFFFFF"/>
        <w:textAlignment w:val="baseline"/>
        <w:rPr>
          <w:rFonts w:ascii="Arial" w:hAnsi="Arial" w:cs="Arial"/>
          <w:color w:val="201F1E"/>
          <w:sz w:val="28"/>
          <w:szCs w:val="28"/>
        </w:rPr>
      </w:pPr>
      <w:r w:rsidRPr="00CA6371">
        <w:rPr>
          <w:rFonts w:ascii="Arial" w:hAnsi="Arial" w:cs="Arial"/>
          <w:sz w:val="28"/>
          <w:szCs w:val="28"/>
        </w:rPr>
        <w:t xml:space="preserve">The Panel referred </w:t>
      </w:r>
      <w:r w:rsidR="00AB1C49" w:rsidRPr="00CA6371">
        <w:rPr>
          <w:rFonts w:ascii="Arial" w:hAnsi="Arial" w:cs="Arial"/>
          <w:sz w:val="28"/>
          <w:szCs w:val="28"/>
        </w:rPr>
        <w:t>an issue relating to Victoria Station and Network Rail to the Equality and Human Rights Commission.</w:t>
      </w:r>
      <w:r w:rsidR="004F5413" w:rsidRPr="00CA6371">
        <w:rPr>
          <w:rFonts w:ascii="Arial" w:hAnsi="Arial" w:cs="Arial"/>
          <w:sz w:val="28"/>
          <w:szCs w:val="28"/>
        </w:rPr>
        <w:t xml:space="preserve"> The Pa</w:t>
      </w:r>
      <w:r w:rsidR="00467452" w:rsidRPr="00CA6371">
        <w:rPr>
          <w:rFonts w:ascii="Arial" w:hAnsi="Arial" w:cs="Arial"/>
          <w:sz w:val="28"/>
          <w:szCs w:val="28"/>
        </w:rPr>
        <w:t xml:space="preserve">nel had contacted Network Rail about its failure to consider reasonable adjustments </w:t>
      </w:r>
      <w:r w:rsidR="00CE2165" w:rsidRPr="00CA6371">
        <w:rPr>
          <w:rFonts w:ascii="Arial" w:hAnsi="Arial" w:cs="Arial"/>
          <w:sz w:val="28"/>
          <w:szCs w:val="28"/>
        </w:rPr>
        <w:t xml:space="preserve">when overhauling the lifts at Victoria Station.  </w:t>
      </w:r>
      <w:r w:rsidR="00CC2574" w:rsidRPr="00CA6371">
        <w:rPr>
          <w:rFonts w:ascii="Arial" w:hAnsi="Arial" w:cs="Arial"/>
          <w:sz w:val="28"/>
          <w:szCs w:val="28"/>
        </w:rPr>
        <w:t xml:space="preserve">Subsequently the Equality and Human Rights Commission has entered into a legal agreement (section 23 Equality Act 2010) with Network Rail regarding access requirements </w:t>
      </w:r>
      <w:r w:rsidR="00BF4C6C" w:rsidRPr="00CA6371">
        <w:rPr>
          <w:rFonts w:ascii="Arial" w:hAnsi="Arial" w:cs="Arial"/>
          <w:sz w:val="28"/>
          <w:szCs w:val="28"/>
        </w:rPr>
        <w:t>in stations in the North West region.</w:t>
      </w:r>
    </w:p>
    <w:p w14:paraId="586B073C" w14:textId="3F6597BC" w:rsidR="000B22BC" w:rsidRPr="00CA6371" w:rsidRDefault="000B22BC" w:rsidP="006F0757">
      <w:pPr>
        <w:spacing w:after="0" w:line="240" w:lineRule="auto"/>
        <w:rPr>
          <w:rFonts w:ascii="Arial" w:hAnsi="Arial" w:cs="Arial"/>
          <w:sz w:val="28"/>
          <w:szCs w:val="28"/>
        </w:rPr>
      </w:pPr>
    </w:p>
    <w:p w14:paraId="62D391AD" w14:textId="77777777" w:rsidR="0029381D" w:rsidRPr="00CA6371" w:rsidRDefault="0029381D" w:rsidP="0029381D">
      <w:pPr>
        <w:rPr>
          <w:rFonts w:ascii="Arial" w:hAnsi="Arial" w:cs="Arial"/>
          <w:b/>
          <w:bCs/>
          <w:sz w:val="28"/>
          <w:szCs w:val="28"/>
        </w:rPr>
      </w:pPr>
      <w:r w:rsidRPr="00CA6371">
        <w:rPr>
          <w:rFonts w:ascii="Arial" w:hAnsi="Arial" w:cs="Arial"/>
          <w:b/>
          <w:bCs/>
          <w:sz w:val="28"/>
          <w:szCs w:val="28"/>
        </w:rPr>
        <w:t>Political participation and representation</w:t>
      </w:r>
    </w:p>
    <w:p w14:paraId="161D8B83" w14:textId="38B59AC8" w:rsidR="0095638E" w:rsidRPr="00CA6371" w:rsidRDefault="00F6793F" w:rsidP="0029381D">
      <w:pPr>
        <w:rPr>
          <w:rFonts w:ascii="Arial" w:hAnsi="Arial" w:cs="Arial"/>
          <w:sz w:val="28"/>
          <w:szCs w:val="28"/>
        </w:rPr>
      </w:pPr>
      <w:r w:rsidRPr="00CA6371">
        <w:rPr>
          <w:rFonts w:ascii="Arial" w:hAnsi="Arial" w:cs="Arial"/>
          <w:sz w:val="28"/>
          <w:szCs w:val="28"/>
        </w:rPr>
        <w:t xml:space="preserve">The </w:t>
      </w:r>
      <w:r w:rsidR="00DB449F" w:rsidRPr="00CA6371">
        <w:rPr>
          <w:rFonts w:ascii="Arial" w:hAnsi="Arial" w:cs="Arial"/>
          <w:sz w:val="28"/>
          <w:szCs w:val="28"/>
        </w:rPr>
        <w:t xml:space="preserve">pandemic has </w:t>
      </w:r>
      <w:r w:rsidR="008B3AFC" w:rsidRPr="00CA6371">
        <w:rPr>
          <w:rFonts w:ascii="Arial" w:hAnsi="Arial" w:cs="Arial"/>
          <w:sz w:val="28"/>
          <w:szCs w:val="28"/>
        </w:rPr>
        <w:t xml:space="preserve">further </w:t>
      </w:r>
      <w:r w:rsidR="00DB449F" w:rsidRPr="00CA6371">
        <w:rPr>
          <w:rFonts w:ascii="Arial" w:hAnsi="Arial" w:cs="Arial"/>
          <w:sz w:val="28"/>
          <w:szCs w:val="28"/>
        </w:rPr>
        <w:t>highlighted the importance of disabled people shaping their own futures</w:t>
      </w:r>
      <w:r w:rsidR="0054019A">
        <w:rPr>
          <w:rFonts w:ascii="Arial" w:hAnsi="Arial" w:cs="Arial"/>
          <w:sz w:val="28"/>
          <w:szCs w:val="28"/>
        </w:rPr>
        <w:t xml:space="preserve">. </w:t>
      </w:r>
      <w:r w:rsidR="00DB449F" w:rsidRPr="00CA6371">
        <w:rPr>
          <w:rFonts w:ascii="Arial" w:hAnsi="Arial" w:cs="Arial"/>
          <w:sz w:val="28"/>
          <w:szCs w:val="28"/>
        </w:rPr>
        <w:t xml:space="preserve"> This can be partially achieved through influencing policy and monitoring its implementation</w:t>
      </w:r>
      <w:r w:rsidR="0054019A">
        <w:rPr>
          <w:rFonts w:ascii="Arial" w:hAnsi="Arial" w:cs="Arial"/>
          <w:sz w:val="28"/>
          <w:szCs w:val="28"/>
        </w:rPr>
        <w:t>. However,</w:t>
      </w:r>
      <w:r w:rsidR="00263377" w:rsidRPr="00CA6371">
        <w:rPr>
          <w:rFonts w:ascii="Arial" w:hAnsi="Arial" w:cs="Arial"/>
          <w:sz w:val="28"/>
          <w:szCs w:val="28"/>
        </w:rPr>
        <w:t xml:space="preserve"> the decision-making process will continue to exclude disabled people until they a</w:t>
      </w:r>
      <w:r w:rsidR="008B3AFC" w:rsidRPr="00CA6371">
        <w:rPr>
          <w:rFonts w:ascii="Arial" w:hAnsi="Arial" w:cs="Arial"/>
          <w:sz w:val="28"/>
          <w:szCs w:val="28"/>
        </w:rPr>
        <w:t xml:space="preserve">re </w:t>
      </w:r>
      <w:r w:rsidR="00F85CDF" w:rsidRPr="00CA6371">
        <w:rPr>
          <w:rFonts w:ascii="Arial" w:hAnsi="Arial" w:cs="Arial"/>
          <w:sz w:val="28"/>
          <w:szCs w:val="28"/>
        </w:rPr>
        <w:t xml:space="preserve">in a position to be part of the democratic process </w:t>
      </w:r>
      <w:r w:rsidR="00CE1697" w:rsidRPr="00CA6371">
        <w:rPr>
          <w:rFonts w:ascii="Arial" w:hAnsi="Arial" w:cs="Arial"/>
          <w:sz w:val="28"/>
          <w:szCs w:val="28"/>
        </w:rPr>
        <w:t xml:space="preserve">and </w:t>
      </w:r>
      <w:r w:rsidR="00F85CDF" w:rsidRPr="00CA6371">
        <w:rPr>
          <w:rFonts w:ascii="Arial" w:hAnsi="Arial" w:cs="Arial"/>
          <w:sz w:val="28"/>
          <w:szCs w:val="28"/>
        </w:rPr>
        <w:t>make these decisions</w:t>
      </w:r>
      <w:r w:rsidR="00CE1697" w:rsidRPr="00CA6371">
        <w:rPr>
          <w:rFonts w:ascii="Arial" w:hAnsi="Arial" w:cs="Arial"/>
          <w:sz w:val="28"/>
          <w:szCs w:val="28"/>
        </w:rPr>
        <w:t>.  Our work in 2020/21 has been focussed on two areas: political representation and political participation.</w:t>
      </w:r>
    </w:p>
    <w:p w14:paraId="5BA1E586" w14:textId="13DBB32B" w:rsidR="003B2625" w:rsidRPr="00CA6371" w:rsidRDefault="0095638E" w:rsidP="00FB5D63">
      <w:pPr>
        <w:rPr>
          <w:rFonts w:ascii="Arial" w:hAnsi="Arial" w:cs="Arial"/>
          <w:sz w:val="28"/>
          <w:szCs w:val="28"/>
        </w:rPr>
      </w:pPr>
      <w:r w:rsidRPr="00CA6371">
        <w:rPr>
          <w:rFonts w:ascii="Arial" w:hAnsi="Arial" w:cs="Arial"/>
          <w:sz w:val="28"/>
          <w:szCs w:val="28"/>
        </w:rPr>
        <w:t xml:space="preserve">In </w:t>
      </w:r>
      <w:r w:rsidR="00D75EEA" w:rsidRPr="00CA6371">
        <w:rPr>
          <w:rFonts w:ascii="Arial" w:hAnsi="Arial" w:cs="Arial"/>
          <w:sz w:val="28"/>
          <w:szCs w:val="28"/>
        </w:rPr>
        <w:t>March 2021</w:t>
      </w:r>
      <w:r w:rsidR="00CE1697" w:rsidRPr="00CA6371">
        <w:rPr>
          <w:rFonts w:ascii="Arial" w:hAnsi="Arial" w:cs="Arial"/>
          <w:sz w:val="28"/>
          <w:szCs w:val="28"/>
        </w:rPr>
        <w:t xml:space="preserve"> </w:t>
      </w:r>
      <w:r w:rsidR="00D75EEA" w:rsidRPr="00CA6371">
        <w:rPr>
          <w:rFonts w:ascii="Arial" w:hAnsi="Arial" w:cs="Arial"/>
          <w:sz w:val="28"/>
          <w:szCs w:val="28"/>
        </w:rPr>
        <w:t xml:space="preserve">we </w:t>
      </w:r>
      <w:r w:rsidRPr="00CA6371">
        <w:rPr>
          <w:rFonts w:ascii="Arial" w:hAnsi="Arial" w:cs="Arial"/>
          <w:sz w:val="28"/>
          <w:szCs w:val="28"/>
        </w:rPr>
        <w:t xml:space="preserve">delivered a workshop </w:t>
      </w:r>
      <w:r w:rsidR="00AD536D" w:rsidRPr="00CA6371">
        <w:rPr>
          <w:rFonts w:ascii="Arial" w:hAnsi="Arial" w:cs="Arial"/>
          <w:sz w:val="28"/>
          <w:szCs w:val="28"/>
        </w:rPr>
        <w:t xml:space="preserve">“Electing Disabled People” </w:t>
      </w:r>
      <w:r w:rsidRPr="00CA6371">
        <w:rPr>
          <w:rFonts w:ascii="Arial" w:hAnsi="Arial" w:cs="Arial"/>
          <w:sz w:val="28"/>
          <w:szCs w:val="28"/>
        </w:rPr>
        <w:t xml:space="preserve">on political </w:t>
      </w:r>
      <w:r w:rsidR="00D75EEA" w:rsidRPr="00CA6371">
        <w:rPr>
          <w:rFonts w:ascii="Arial" w:hAnsi="Arial" w:cs="Arial"/>
          <w:sz w:val="28"/>
          <w:szCs w:val="28"/>
        </w:rPr>
        <w:t xml:space="preserve">representation to discuss how to </w:t>
      </w:r>
      <w:r w:rsidR="00A5357D" w:rsidRPr="00CA6371">
        <w:rPr>
          <w:rFonts w:ascii="Arial" w:hAnsi="Arial" w:cs="Arial"/>
          <w:sz w:val="28"/>
          <w:szCs w:val="28"/>
        </w:rPr>
        <w:t>increase the number of disabled political representatives</w:t>
      </w:r>
      <w:r w:rsidR="00042264" w:rsidRPr="00CA6371">
        <w:rPr>
          <w:rFonts w:ascii="Arial" w:hAnsi="Arial" w:cs="Arial"/>
          <w:sz w:val="28"/>
          <w:szCs w:val="28"/>
        </w:rPr>
        <w:t xml:space="preserve">.  We identified the </w:t>
      </w:r>
      <w:r w:rsidR="00C658CF" w:rsidRPr="00CA6371">
        <w:rPr>
          <w:rFonts w:ascii="Arial" w:hAnsi="Arial" w:cs="Arial"/>
          <w:sz w:val="28"/>
          <w:szCs w:val="28"/>
        </w:rPr>
        <w:t>i</w:t>
      </w:r>
      <w:r w:rsidR="003B2625" w:rsidRPr="00CA6371">
        <w:rPr>
          <w:rFonts w:ascii="Arial" w:hAnsi="Arial" w:cs="Arial"/>
          <w:sz w:val="28"/>
          <w:szCs w:val="28"/>
        </w:rPr>
        <w:t xml:space="preserve">mportance of </w:t>
      </w:r>
      <w:r w:rsidR="00C658CF" w:rsidRPr="00CA6371">
        <w:rPr>
          <w:rFonts w:ascii="Arial" w:hAnsi="Arial" w:cs="Arial"/>
          <w:sz w:val="28"/>
          <w:szCs w:val="28"/>
        </w:rPr>
        <w:t>individual parties</w:t>
      </w:r>
      <w:r w:rsidR="003B2625" w:rsidRPr="00CA6371">
        <w:rPr>
          <w:rFonts w:ascii="Arial" w:hAnsi="Arial" w:cs="Arial"/>
          <w:sz w:val="28"/>
          <w:szCs w:val="28"/>
        </w:rPr>
        <w:t xml:space="preserve"> promoting political participation and representation</w:t>
      </w:r>
      <w:r w:rsidR="005D42AC" w:rsidRPr="00CA6371">
        <w:rPr>
          <w:rFonts w:ascii="Arial" w:hAnsi="Arial" w:cs="Arial"/>
          <w:sz w:val="28"/>
          <w:szCs w:val="28"/>
        </w:rPr>
        <w:t xml:space="preserve">; re-establishing a </w:t>
      </w:r>
      <w:r w:rsidR="004D3B61" w:rsidRPr="00CA6371">
        <w:rPr>
          <w:rFonts w:ascii="Arial" w:hAnsi="Arial" w:cs="Arial"/>
          <w:sz w:val="28"/>
          <w:szCs w:val="28"/>
        </w:rPr>
        <w:t>p</w:t>
      </w:r>
      <w:r w:rsidR="005D42AC" w:rsidRPr="00CA6371">
        <w:rPr>
          <w:rFonts w:ascii="Arial" w:hAnsi="Arial" w:cs="Arial"/>
          <w:sz w:val="28"/>
          <w:szCs w:val="28"/>
        </w:rPr>
        <w:t>olitical fund for disabled people</w:t>
      </w:r>
      <w:r w:rsidR="006C09D1" w:rsidRPr="00CA6371">
        <w:rPr>
          <w:rFonts w:ascii="Arial" w:hAnsi="Arial" w:cs="Arial"/>
          <w:sz w:val="28"/>
          <w:szCs w:val="28"/>
        </w:rPr>
        <w:t xml:space="preserve"> and</w:t>
      </w:r>
      <w:r w:rsidR="005D42AC" w:rsidRPr="00CA6371">
        <w:rPr>
          <w:rFonts w:ascii="Arial" w:hAnsi="Arial" w:cs="Arial"/>
          <w:sz w:val="28"/>
          <w:szCs w:val="28"/>
        </w:rPr>
        <w:t xml:space="preserve"> </w:t>
      </w:r>
      <w:r w:rsidR="004D3B61" w:rsidRPr="00CA6371">
        <w:rPr>
          <w:rFonts w:ascii="Arial" w:hAnsi="Arial" w:cs="Arial"/>
          <w:sz w:val="28"/>
          <w:szCs w:val="28"/>
        </w:rPr>
        <w:t>the collation of</w:t>
      </w:r>
      <w:r w:rsidR="005D42AC" w:rsidRPr="00CA6371">
        <w:rPr>
          <w:rFonts w:ascii="Arial" w:hAnsi="Arial" w:cs="Arial"/>
          <w:sz w:val="28"/>
          <w:szCs w:val="28"/>
        </w:rPr>
        <w:t xml:space="preserve"> data on representation</w:t>
      </w:r>
      <w:r w:rsidR="006C09D1" w:rsidRPr="00CA6371">
        <w:rPr>
          <w:rFonts w:ascii="Arial" w:hAnsi="Arial" w:cs="Arial"/>
          <w:sz w:val="28"/>
          <w:szCs w:val="28"/>
        </w:rPr>
        <w:t>.  A</w:t>
      </w:r>
      <w:r w:rsidR="0005171D" w:rsidRPr="00CA6371">
        <w:rPr>
          <w:rFonts w:ascii="Arial" w:hAnsi="Arial" w:cs="Arial"/>
          <w:sz w:val="28"/>
          <w:szCs w:val="28"/>
        </w:rPr>
        <w:t xml:space="preserve">ll parts of Government </w:t>
      </w:r>
      <w:r w:rsidR="006C09D1" w:rsidRPr="00CA6371">
        <w:rPr>
          <w:rFonts w:ascii="Arial" w:hAnsi="Arial" w:cs="Arial"/>
          <w:sz w:val="28"/>
          <w:szCs w:val="28"/>
        </w:rPr>
        <w:t>need to</w:t>
      </w:r>
      <w:r w:rsidR="0005171D" w:rsidRPr="00CA6371">
        <w:rPr>
          <w:rFonts w:ascii="Arial" w:hAnsi="Arial" w:cs="Arial"/>
          <w:sz w:val="28"/>
          <w:szCs w:val="28"/>
        </w:rPr>
        <w:t xml:space="preserve"> address the obstacles of access, resources and ableism </w:t>
      </w:r>
      <w:r w:rsidR="00B25FB8" w:rsidRPr="00CA6371">
        <w:rPr>
          <w:rFonts w:ascii="Arial" w:hAnsi="Arial" w:cs="Arial"/>
          <w:sz w:val="28"/>
          <w:szCs w:val="28"/>
        </w:rPr>
        <w:t xml:space="preserve">which block the path to </w:t>
      </w:r>
      <w:r w:rsidR="0005171D" w:rsidRPr="00CA6371">
        <w:rPr>
          <w:rFonts w:ascii="Arial" w:hAnsi="Arial" w:cs="Arial"/>
          <w:sz w:val="28"/>
          <w:szCs w:val="28"/>
        </w:rPr>
        <w:t>elected office.</w:t>
      </w:r>
      <w:r w:rsidR="00B25FB8" w:rsidRPr="00CA6371">
        <w:rPr>
          <w:rFonts w:ascii="Arial" w:hAnsi="Arial" w:cs="Arial"/>
          <w:sz w:val="28"/>
          <w:szCs w:val="28"/>
        </w:rPr>
        <w:t xml:space="preserve">  It is also concerning that </w:t>
      </w:r>
      <w:r w:rsidR="001C57BE" w:rsidRPr="00CA6371">
        <w:rPr>
          <w:rFonts w:ascii="Arial" w:hAnsi="Arial" w:cs="Arial"/>
          <w:sz w:val="28"/>
          <w:szCs w:val="28"/>
        </w:rPr>
        <w:t xml:space="preserve">disabled </w:t>
      </w:r>
      <w:r w:rsidR="00FB5D63" w:rsidRPr="00CA6371">
        <w:rPr>
          <w:rFonts w:ascii="Arial" w:hAnsi="Arial" w:cs="Arial"/>
          <w:sz w:val="28"/>
          <w:szCs w:val="28"/>
        </w:rPr>
        <w:t>e</w:t>
      </w:r>
      <w:r w:rsidR="003B2625" w:rsidRPr="00CA6371">
        <w:rPr>
          <w:rFonts w:ascii="Arial" w:hAnsi="Arial" w:cs="Arial"/>
          <w:sz w:val="28"/>
          <w:szCs w:val="28"/>
        </w:rPr>
        <w:t xml:space="preserve">lected members on local councils </w:t>
      </w:r>
      <w:r w:rsidR="00FB5D63" w:rsidRPr="00CA6371">
        <w:rPr>
          <w:rFonts w:ascii="Arial" w:hAnsi="Arial" w:cs="Arial"/>
          <w:sz w:val="28"/>
          <w:szCs w:val="28"/>
        </w:rPr>
        <w:t xml:space="preserve">are </w:t>
      </w:r>
      <w:r w:rsidR="001C57BE" w:rsidRPr="00CA6371">
        <w:rPr>
          <w:rFonts w:ascii="Arial" w:hAnsi="Arial" w:cs="Arial"/>
          <w:sz w:val="28"/>
          <w:szCs w:val="28"/>
        </w:rPr>
        <w:t xml:space="preserve">being obliged to follow the party whip and </w:t>
      </w:r>
      <w:r w:rsidR="003B2625" w:rsidRPr="00CA6371">
        <w:rPr>
          <w:rFonts w:ascii="Arial" w:hAnsi="Arial" w:cs="Arial"/>
          <w:sz w:val="28"/>
          <w:szCs w:val="28"/>
        </w:rPr>
        <w:t>vot</w:t>
      </w:r>
      <w:r w:rsidR="001C57BE" w:rsidRPr="00CA6371">
        <w:rPr>
          <w:rFonts w:ascii="Arial" w:hAnsi="Arial" w:cs="Arial"/>
          <w:sz w:val="28"/>
          <w:szCs w:val="28"/>
        </w:rPr>
        <w:t>e</w:t>
      </w:r>
      <w:r w:rsidR="003B2625" w:rsidRPr="00CA6371">
        <w:rPr>
          <w:rFonts w:ascii="Arial" w:hAnsi="Arial" w:cs="Arial"/>
          <w:sz w:val="28"/>
          <w:szCs w:val="28"/>
        </w:rPr>
        <w:t xml:space="preserve"> for cuts</w:t>
      </w:r>
      <w:r w:rsidR="00FB5D63" w:rsidRPr="00CA6371">
        <w:rPr>
          <w:rFonts w:ascii="Arial" w:hAnsi="Arial" w:cs="Arial"/>
          <w:sz w:val="28"/>
          <w:szCs w:val="28"/>
        </w:rPr>
        <w:t xml:space="preserve"> (to address the short-fall from the pandemic) </w:t>
      </w:r>
      <w:r w:rsidR="003B2625" w:rsidRPr="00CA6371">
        <w:rPr>
          <w:rFonts w:ascii="Arial" w:hAnsi="Arial" w:cs="Arial"/>
          <w:sz w:val="28"/>
          <w:szCs w:val="28"/>
        </w:rPr>
        <w:t xml:space="preserve">that fall predominantly on services used by </w:t>
      </w:r>
      <w:r w:rsidR="001C57BE" w:rsidRPr="00CA6371">
        <w:rPr>
          <w:rFonts w:ascii="Arial" w:hAnsi="Arial" w:cs="Arial"/>
          <w:sz w:val="28"/>
          <w:szCs w:val="28"/>
        </w:rPr>
        <w:t xml:space="preserve">disabled </w:t>
      </w:r>
      <w:r w:rsidR="003B2625" w:rsidRPr="00CA6371">
        <w:rPr>
          <w:rFonts w:ascii="Arial" w:hAnsi="Arial" w:cs="Arial"/>
          <w:sz w:val="28"/>
          <w:szCs w:val="28"/>
        </w:rPr>
        <w:t>people</w:t>
      </w:r>
      <w:r w:rsidR="001C57BE" w:rsidRPr="00CA6371">
        <w:rPr>
          <w:rFonts w:ascii="Arial" w:hAnsi="Arial" w:cs="Arial"/>
          <w:sz w:val="28"/>
          <w:szCs w:val="28"/>
        </w:rPr>
        <w:t xml:space="preserve">.  </w:t>
      </w:r>
    </w:p>
    <w:p w14:paraId="42897A0E" w14:textId="31E24CA6" w:rsidR="00755195" w:rsidRPr="00CA6371" w:rsidRDefault="00755195" w:rsidP="006F0757">
      <w:pPr>
        <w:spacing w:after="0" w:line="240" w:lineRule="auto"/>
        <w:rPr>
          <w:rFonts w:ascii="Arial" w:hAnsi="Arial" w:cs="Arial"/>
          <w:sz w:val="28"/>
          <w:szCs w:val="28"/>
        </w:rPr>
      </w:pPr>
    </w:p>
    <w:p w14:paraId="51A35B9D" w14:textId="5DC931E8" w:rsidR="00E9169F" w:rsidRPr="00CA6371" w:rsidRDefault="00E9169F" w:rsidP="006F0757">
      <w:pPr>
        <w:spacing w:after="0" w:line="240" w:lineRule="auto"/>
        <w:rPr>
          <w:rFonts w:ascii="Arial" w:hAnsi="Arial" w:cs="Arial"/>
          <w:sz w:val="28"/>
          <w:szCs w:val="28"/>
        </w:rPr>
      </w:pPr>
      <w:r w:rsidRPr="00CA6371">
        <w:rPr>
          <w:rFonts w:ascii="Arial" w:hAnsi="Arial" w:cs="Arial"/>
          <w:sz w:val="28"/>
          <w:szCs w:val="28"/>
        </w:rPr>
        <w:lastRenderedPageBreak/>
        <w:t xml:space="preserve">Reform to the process of political </w:t>
      </w:r>
      <w:r w:rsidR="00674841" w:rsidRPr="00CA6371">
        <w:rPr>
          <w:rFonts w:ascii="Arial" w:hAnsi="Arial" w:cs="Arial"/>
          <w:sz w:val="28"/>
          <w:szCs w:val="28"/>
        </w:rPr>
        <w:t xml:space="preserve">representation </w:t>
      </w:r>
      <w:r w:rsidR="00BF25F9" w:rsidRPr="00CA6371">
        <w:rPr>
          <w:rFonts w:ascii="Arial" w:hAnsi="Arial" w:cs="Arial"/>
          <w:sz w:val="28"/>
          <w:szCs w:val="28"/>
        </w:rPr>
        <w:t>must</w:t>
      </w:r>
      <w:r w:rsidR="00674841" w:rsidRPr="00CA6371">
        <w:rPr>
          <w:rFonts w:ascii="Arial" w:hAnsi="Arial" w:cs="Arial"/>
          <w:sz w:val="28"/>
          <w:szCs w:val="28"/>
        </w:rPr>
        <w:t xml:space="preserve"> go hand in hand with the removal of barriers to political participation.   In Spring 2021 the Panel worked with </w:t>
      </w:r>
      <w:r w:rsidR="001112E4" w:rsidRPr="00CA6371">
        <w:rPr>
          <w:rFonts w:ascii="Arial" w:hAnsi="Arial" w:cs="Arial"/>
          <w:sz w:val="28"/>
          <w:szCs w:val="28"/>
        </w:rPr>
        <w:t>the Greater Manchester councils, through the GMCA,</w:t>
      </w:r>
      <w:r w:rsidR="00674841" w:rsidRPr="00CA6371">
        <w:rPr>
          <w:rFonts w:ascii="Arial" w:hAnsi="Arial" w:cs="Arial"/>
          <w:sz w:val="28"/>
          <w:szCs w:val="28"/>
        </w:rPr>
        <w:t xml:space="preserve"> </w:t>
      </w:r>
      <w:r w:rsidR="00D01017" w:rsidRPr="00CA6371">
        <w:rPr>
          <w:rFonts w:ascii="Arial" w:hAnsi="Arial" w:cs="Arial"/>
          <w:sz w:val="28"/>
          <w:szCs w:val="28"/>
        </w:rPr>
        <w:t>to address barriers to the electoral process</w:t>
      </w:r>
      <w:r w:rsidR="0059431B" w:rsidRPr="00CA6371">
        <w:rPr>
          <w:rFonts w:ascii="Arial" w:hAnsi="Arial" w:cs="Arial"/>
          <w:sz w:val="28"/>
          <w:szCs w:val="28"/>
        </w:rPr>
        <w:t xml:space="preserve">.  This </w:t>
      </w:r>
      <w:r w:rsidR="0054019A">
        <w:rPr>
          <w:rFonts w:ascii="Arial" w:hAnsi="Arial" w:cs="Arial"/>
          <w:sz w:val="28"/>
          <w:szCs w:val="28"/>
        </w:rPr>
        <w:t>wa</w:t>
      </w:r>
      <w:r w:rsidR="0059431B" w:rsidRPr="00CA6371">
        <w:rPr>
          <w:rFonts w:ascii="Arial" w:hAnsi="Arial" w:cs="Arial"/>
          <w:sz w:val="28"/>
          <w:szCs w:val="28"/>
        </w:rPr>
        <w:t xml:space="preserve">s a particular concern as the elections </w:t>
      </w:r>
      <w:r w:rsidR="0054019A">
        <w:rPr>
          <w:rFonts w:ascii="Arial" w:hAnsi="Arial" w:cs="Arial"/>
          <w:sz w:val="28"/>
          <w:szCs w:val="28"/>
        </w:rPr>
        <w:t>took</w:t>
      </w:r>
      <w:r w:rsidR="0059431B" w:rsidRPr="00CA6371">
        <w:rPr>
          <w:rFonts w:ascii="Arial" w:hAnsi="Arial" w:cs="Arial"/>
          <w:sz w:val="28"/>
          <w:szCs w:val="28"/>
        </w:rPr>
        <w:t xml:space="preserve"> place </w:t>
      </w:r>
      <w:r w:rsidR="0073646B" w:rsidRPr="00CA6371">
        <w:rPr>
          <w:rFonts w:ascii="Arial" w:hAnsi="Arial" w:cs="Arial"/>
          <w:sz w:val="28"/>
          <w:szCs w:val="28"/>
        </w:rPr>
        <w:t xml:space="preserve">when many disabled people </w:t>
      </w:r>
      <w:r w:rsidR="0054019A">
        <w:rPr>
          <w:rFonts w:ascii="Arial" w:hAnsi="Arial" w:cs="Arial"/>
          <w:sz w:val="28"/>
          <w:szCs w:val="28"/>
        </w:rPr>
        <w:t>were</w:t>
      </w:r>
      <w:r w:rsidR="0073646B" w:rsidRPr="00CA6371">
        <w:rPr>
          <w:rFonts w:ascii="Arial" w:hAnsi="Arial" w:cs="Arial"/>
          <w:sz w:val="28"/>
          <w:szCs w:val="28"/>
        </w:rPr>
        <w:t xml:space="preserve"> still be effectively shielding.  We are anticipating a low turn</w:t>
      </w:r>
      <w:r w:rsidR="00BF25F9" w:rsidRPr="00CA6371">
        <w:rPr>
          <w:rFonts w:ascii="Arial" w:hAnsi="Arial" w:cs="Arial"/>
          <w:sz w:val="28"/>
          <w:szCs w:val="28"/>
        </w:rPr>
        <w:t>-out of disabled people in the May 2021 local elections.</w:t>
      </w:r>
    </w:p>
    <w:p w14:paraId="765BB2F1" w14:textId="36ECB121" w:rsidR="00E9169F" w:rsidRPr="00CA6371" w:rsidRDefault="00E9169F" w:rsidP="006F0757">
      <w:pPr>
        <w:spacing w:after="0" w:line="240" w:lineRule="auto"/>
        <w:rPr>
          <w:rFonts w:ascii="Arial" w:hAnsi="Arial" w:cs="Arial"/>
          <w:sz w:val="28"/>
          <w:szCs w:val="28"/>
        </w:rPr>
      </w:pPr>
    </w:p>
    <w:p w14:paraId="315406D9" w14:textId="77777777" w:rsidR="00E9169F" w:rsidRPr="00CA6371" w:rsidRDefault="00E9169F" w:rsidP="006F0757">
      <w:pPr>
        <w:spacing w:after="0" w:line="240" w:lineRule="auto"/>
        <w:rPr>
          <w:rFonts w:ascii="Arial" w:hAnsi="Arial" w:cs="Arial"/>
          <w:sz w:val="28"/>
          <w:szCs w:val="28"/>
        </w:rPr>
      </w:pPr>
    </w:p>
    <w:p w14:paraId="43CA6FAD" w14:textId="2FE7DC74" w:rsidR="00A67EAC" w:rsidRPr="00CA6371" w:rsidRDefault="00764754" w:rsidP="00764754">
      <w:pPr>
        <w:rPr>
          <w:rFonts w:ascii="Arial" w:hAnsi="Arial" w:cs="Arial"/>
          <w:b/>
          <w:bCs/>
          <w:sz w:val="28"/>
          <w:szCs w:val="28"/>
        </w:rPr>
      </w:pPr>
      <w:r w:rsidRPr="00CA6371">
        <w:rPr>
          <w:rFonts w:ascii="Arial" w:hAnsi="Arial" w:cs="Arial"/>
          <w:b/>
          <w:bCs/>
          <w:sz w:val="28"/>
          <w:szCs w:val="28"/>
        </w:rPr>
        <w:t>Challenges</w:t>
      </w:r>
      <w:r w:rsidR="005B3FDB" w:rsidRPr="00CA6371">
        <w:rPr>
          <w:rFonts w:ascii="Arial" w:hAnsi="Arial" w:cs="Arial"/>
          <w:b/>
          <w:bCs/>
          <w:sz w:val="28"/>
          <w:szCs w:val="28"/>
        </w:rPr>
        <w:t xml:space="preserve"> experienced</w:t>
      </w:r>
    </w:p>
    <w:p w14:paraId="39377E98" w14:textId="4DF3FA48" w:rsidR="00A67EAC" w:rsidRPr="00CA6371" w:rsidRDefault="00FE02F6" w:rsidP="00764754">
      <w:pPr>
        <w:rPr>
          <w:rFonts w:ascii="Arial" w:hAnsi="Arial" w:cs="Arial"/>
          <w:sz w:val="28"/>
          <w:szCs w:val="28"/>
        </w:rPr>
      </w:pPr>
      <w:r w:rsidRPr="1166E32B">
        <w:rPr>
          <w:rFonts w:ascii="Arial" w:hAnsi="Arial" w:cs="Arial"/>
          <w:sz w:val="28"/>
          <w:szCs w:val="28"/>
        </w:rPr>
        <w:t xml:space="preserve">In what was </w:t>
      </w:r>
      <w:r w:rsidR="00145386" w:rsidRPr="1166E32B">
        <w:rPr>
          <w:rFonts w:ascii="Arial" w:hAnsi="Arial" w:cs="Arial"/>
          <w:sz w:val="28"/>
          <w:szCs w:val="28"/>
        </w:rPr>
        <w:t>an exceedingly difficult</w:t>
      </w:r>
      <w:r w:rsidRPr="1166E32B">
        <w:rPr>
          <w:rFonts w:ascii="Arial" w:hAnsi="Arial" w:cs="Arial"/>
          <w:sz w:val="28"/>
          <w:szCs w:val="28"/>
        </w:rPr>
        <w:t xml:space="preserve"> year for everyone, </w:t>
      </w:r>
      <w:r w:rsidR="00644F28" w:rsidRPr="1166E32B">
        <w:rPr>
          <w:rFonts w:ascii="Arial" w:hAnsi="Arial" w:cs="Arial"/>
          <w:sz w:val="28"/>
          <w:szCs w:val="28"/>
        </w:rPr>
        <w:t xml:space="preserve">Panel members </w:t>
      </w:r>
      <w:r w:rsidRPr="1166E32B">
        <w:rPr>
          <w:rFonts w:ascii="Arial" w:hAnsi="Arial" w:cs="Arial"/>
          <w:sz w:val="28"/>
          <w:szCs w:val="28"/>
        </w:rPr>
        <w:t xml:space="preserve">and their organisations demonstrated </w:t>
      </w:r>
      <w:r w:rsidR="00966CD5" w:rsidRPr="1166E32B">
        <w:rPr>
          <w:rFonts w:ascii="Arial" w:hAnsi="Arial" w:cs="Arial"/>
          <w:sz w:val="28"/>
          <w:szCs w:val="28"/>
        </w:rPr>
        <w:t>a strong</w:t>
      </w:r>
      <w:r w:rsidR="00644F28" w:rsidRPr="1166E32B">
        <w:rPr>
          <w:rFonts w:ascii="Arial" w:hAnsi="Arial" w:cs="Arial"/>
          <w:sz w:val="28"/>
          <w:szCs w:val="28"/>
        </w:rPr>
        <w:t xml:space="preserve"> commitment to their role </w:t>
      </w:r>
      <w:r w:rsidR="00966CD5" w:rsidRPr="1166E32B">
        <w:rPr>
          <w:rFonts w:ascii="Arial" w:hAnsi="Arial" w:cs="Arial"/>
          <w:sz w:val="28"/>
          <w:szCs w:val="28"/>
        </w:rPr>
        <w:t xml:space="preserve">and to providing a voice for disabled people in Greater Manchester. </w:t>
      </w:r>
      <w:r w:rsidR="005B3FDB" w:rsidRPr="1166E32B">
        <w:rPr>
          <w:rFonts w:ascii="Arial" w:hAnsi="Arial" w:cs="Arial"/>
          <w:sz w:val="28"/>
          <w:szCs w:val="28"/>
        </w:rPr>
        <w:t xml:space="preserve">However, this presented </w:t>
      </w:r>
      <w:r w:rsidR="00F437D7" w:rsidRPr="1166E32B">
        <w:rPr>
          <w:rFonts w:ascii="Arial" w:hAnsi="Arial" w:cs="Arial"/>
          <w:sz w:val="28"/>
          <w:szCs w:val="28"/>
        </w:rPr>
        <w:t>several</w:t>
      </w:r>
      <w:r w:rsidR="005B3FDB" w:rsidRPr="1166E32B">
        <w:rPr>
          <w:rFonts w:ascii="Arial" w:hAnsi="Arial" w:cs="Arial"/>
          <w:sz w:val="28"/>
          <w:szCs w:val="28"/>
        </w:rPr>
        <w:t xml:space="preserve"> challenges</w:t>
      </w:r>
      <w:r w:rsidR="00145386" w:rsidRPr="1166E32B">
        <w:rPr>
          <w:rFonts w:ascii="Arial" w:hAnsi="Arial" w:cs="Arial"/>
          <w:sz w:val="28"/>
          <w:szCs w:val="28"/>
        </w:rPr>
        <w:t>:</w:t>
      </w:r>
    </w:p>
    <w:p w14:paraId="71775A3C" w14:textId="4DC473F0" w:rsidR="0054019A" w:rsidRDefault="0054019A" w:rsidP="00F437D7">
      <w:pPr>
        <w:pStyle w:val="ListParagraph"/>
        <w:numPr>
          <w:ilvl w:val="0"/>
          <w:numId w:val="19"/>
        </w:numPr>
        <w:rPr>
          <w:rFonts w:ascii="Arial" w:hAnsi="Arial" w:cs="Arial"/>
          <w:sz w:val="28"/>
          <w:szCs w:val="28"/>
        </w:rPr>
      </w:pPr>
      <w:r w:rsidRPr="23911A23">
        <w:rPr>
          <w:rFonts w:ascii="Arial" w:hAnsi="Arial" w:cs="Arial"/>
          <w:sz w:val="28"/>
          <w:szCs w:val="28"/>
        </w:rPr>
        <w:t>Transitioning to digital meetings and ensuring all Panel members remained included.</w:t>
      </w:r>
    </w:p>
    <w:p w14:paraId="062DA51B" w14:textId="6918A4CE" w:rsidR="000F3BE1" w:rsidRPr="00CA6371" w:rsidRDefault="001D67CB" w:rsidP="00F437D7">
      <w:pPr>
        <w:pStyle w:val="ListParagraph"/>
        <w:numPr>
          <w:ilvl w:val="0"/>
          <w:numId w:val="19"/>
        </w:numPr>
        <w:rPr>
          <w:rFonts w:ascii="Arial" w:hAnsi="Arial" w:cs="Arial"/>
          <w:sz w:val="28"/>
          <w:szCs w:val="28"/>
        </w:rPr>
      </w:pPr>
      <w:r w:rsidRPr="23911A23">
        <w:rPr>
          <w:rFonts w:ascii="Arial" w:hAnsi="Arial" w:cs="Arial"/>
          <w:sz w:val="28"/>
          <w:szCs w:val="28"/>
        </w:rPr>
        <w:t xml:space="preserve">Maintaining energy levels </w:t>
      </w:r>
      <w:r w:rsidR="00F437D7" w:rsidRPr="23911A23">
        <w:rPr>
          <w:rFonts w:ascii="Arial" w:hAnsi="Arial" w:cs="Arial"/>
          <w:sz w:val="28"/>
          <w:szCs w:val="28"/>
        </w:rPr>
        <w:t xml:space="preserve">during lockdown </w:t>
      </w:r>
      <w:r w:rsidRPr="23911A23">
        <w:rPr>
          <w:rFonts w:ascii="Arial" w:hAnsi="Arial" w:cs="Arial"/>
          <w:sz w:val="28"/>
          <w:szCs w:val="28"/>
        </w:rPr>
        <w:t xml:space="preserve">given organisational, community and personal challenges of Covid-19 </w:t>
      </w:r>
      <w:r w:rsidR="00F437D7" w:rsidRPr="23911A23">
        <w:rPr>
          <w:rFonts w:ascii="Arial" w:hAnsi="Arial" w:cs="Arial"/>
          <w:sz w:val="28"/>
          <w:szCs w:val="28"/>
        </w:rPr>
        <w:t xml:space="preserve">and the practical implications of shielding as well as </w:t>
      </w:r>
      <w:r w:rsidR="00D45F2D" w:rsidRPr="23911A23">
        <w:rPr>
          <w:rFonts w:ascii="Arial" w:hAnsi="Arial" w:cs="Arial"/>
          <w:sz w:val="28"/>
          <w:szCs w:val="28"/>
        </w:rPr>
        <w:t xml:space="preserve">safeguarding Panel members’ </w:t>
      </w:r>
      <w:r w:rsidR="00F437D7" w:rsidRPr="23911A23">
        <w:rPr>
          <w:rFonts w:ascii="Arial" w:hAnsi="Arial" w:cs="Arial"/>
          <w:sz w:val="28"/>
          <w:szCs w:val="28"/>
        </w:rPr>
        <w:t>mental wellbeing</w:t>
      </w:r>
      <w:r w:rsidR="004C2243" w:rsidRPr="23911A23">
        <w:rPr>
          <w:rFonts w:ascii="Arial" w:hAnsi="Arial" w:cs="Arial"/>
          <w:sz w:val="28"/>
          <w:szCs w:val="28"/>
        </w:rPr>
        <w:t>.</w:t>
      </w:r>
    </w:p>
    <w:p w14:paraId="13494696" w14:textId="2C9206AC" w:rsidR="0054019A" w:rsidRDefault="000F3BE1" w:rsidP="0054019A">
      <w:pPr>
        <w:pStyle w:val="ListParagraph"/>
        <w:numPr>
          <w:ilvl w:val="0"/>
          <w:numId w:val="19"/>
        </w:numPr>
        <w:rPr>
          <w:rFonts w:ascii="Arial" w:hAnsi="Arial" w:cs="Arial"/>
          <w:sz w:val="28"/>
          <w:szCs w:val="28"/>
        </w:rPr>
      </w:pPr>
      <w:r w:rsidRPr="23911A23">
        <w:rPr>
          <w:rFonts w:ascii="Arial" w:hAnsi="Arial" w:cs="Arial"/>
          <w:sz w:val="28"/>
          <w:szCs w:val="28"/>
        </w:rPr>
        <w:t>Capacity</w:t>
      </w:r>
      <w:r w:rsidR="004E6197" w:rsidRPr="23911A23">
        <w:rPr>
          <w:rFonts w:ascii="Arial" w:hAnsi="Arial" w:cs="Arial"/>
          <w:sz w:val="28"/>
          <w:szCs w:val="28"/>
        </w:rPr>
        <w:t xml:space="preserve"> and resources</w:t>
      </w:r>
      <w:r w:rsidRPr="23911A23">
        <w:rPr>
          <w:rFonts w:ascii="Arial" w:hAnsi="Arial" w:cs="Arial"/>
          <w:sz w:val="28"/>
          <w:szCs w:val="28"/>
        </w:rPr>
        <w:t>: Panel member organisations are delivering substantial amounts of work with comparatively few resources</w:t>
      </w:r>
      <w:r w:rsidR="004C2243" w:rsidRPr="23911A23">
        <w:rPr>
          <w:rFonts w:ascii="Arial" w:hAnsi="Arial" w:cs="Arial"/>
          <w:sz w:val="28"/>
          <w:szCs w:val="28"/>
        </w:rPr>
        <w:t>.</w:t>
      </w:r>
      <w:r w:rsidR="00090123" w:rsidRPr="23911A23">
        <w:rPr>
          <w:rFonts w:ascii="Arial" w:hAnsi="Arial" w:cs="Arial"/>
          <w:sz w:val="28"/>
          <w:szCs w:val="28"/>
        </w:rPr>
        <w:t xml:space="preserve">  </w:t>
      </w:r>
      <w:r w:rsidR="0054019A" w:rsidRPr="23911A23">
        <w:rPr>
          <w:rFonts w:ascii="Arial" w:hAnsi="Arial" w:cs="Arial"/>
          <w:sz w:val="28"/>
          <w:szCs w:val="28"/>
        </w:rPr>
        <w:t>Work</w:t>
      </w:r>
      <w:r w:rsidR="00090123" w:rsidRPr="23911A23">
        <w:rPr>
          <w:rFonts w:ascii="Arial" w:hAnsi="Arial" w:cs="Arial"/>
          <w:sz w:val="28"/>
          <w:szCs w:val="28"/>
        </w:rPr>
        <w:t xml:space="preserve"> between meetings is </w:t>
      </w:r>
      <w:r w:rsidR="0054019A" w:rsidRPr="23911A23">
        <w:rPr>
          <w:rFonts w:ascii="Arial" w:hAnsi="Arial" w:cs="Arial"/>
          <w:sz w:val="28"/>
          <w:szCs w:val="28"/>
        </w:rPr>
        <w:t xml:space="preserve">not directly </w:t>
      </w:r>
      <w:r w:rsidR="00090123" w:rsidRPr="23911A23">
        <w:rPr>
          <w:rFonts w:ascii="Arial" w:hAnsi="Arial" w:cs="Arial"/>
          <w:sz w:val="28"/>
          <w:szCs w:val="28"/>
        </w:rPr>
        <w:t>funded</w:t>
      </w:r>
      <w:r w:rsidR="001E5EF3" w:rsidRPr="23911A23">
        <w:rPr>
          <w:rFonts w:ascii="Arial" w:hAnsi="Arial" w:cs="Arial"/>
          <w:sz w:val="28"/>
          <w:szCs w:val="28"/>
        </w:rPr>
        <w:t xml:space="preserve"> </w:t>
      </w:r>
      <w:r w:rsidR="0054019A" w:rsidRPr="23911A23">
        <w:rPr>
          <w:rFonts w:ascii="Arial" w:hAnsi="Arial" w:cs="Arial"/>
          <w:sz w:val="28"/>
          <w:szCs w:val="28"/>
        </w:rPr>
        <w:t xml:space="preserve">within the existing grant agreement </w:t>
      </w:r>
      <w:r w:rsidR="001E5EF3" w:rsidRPr="23911A23">
        <w:rPr>
          <w:rFonts w:ascii="Arial" w:hAnsi="Arial" w:cs="Arial"/>
          <w:sz w:val="28"/>
          <w:szCs w:val="28"/>
        </w:rPr>
        <w:t xml:space="preserve">and Panel members dedicate a large amount of time for a small yearly </w:t>
      </w:r>
      <w:r w:rsidR="001B0674" w:rsidRPr="23911A23">
        <w:rPr>
          <w:rFonts w:ascii="Arial" w:hAnsi="Arial" w:cs="Arial"/>
          <w:sz w:val="28"/>
          <w:szCs w:val="28"/>
        </w:rPr>
        <w:t>recompense</w:t>
      </w:r>
      <w:r w:rsidR="1B5C58AE" w:rsidRPr="23911A23">
        <w:rPr>
          <w:rFonts w:ascii="Arial" w:hAnsi="Arial" w:cs="Arial"/>
          <w:sz w:val="28"/>
          <w:szCs w:val="28"/>
        </w:rPr>
        <w:t>, particularly the co-chairs</w:t>
      </w:r>
      <w:r w:rsidR="001E5EF3" w:rsidRPr="23911A23">
        <w:rPr>
          <w:rFonts w:ascii="Arial" w:hAnsi="Arial" w:cs="Arial"/>
          <w:sz w:val="28"/>
          <w:szCs w:val="28"/>
        </w:rPr>
        <w:t>.</w:t>
      </w:r>
      <w:r w:rsidR="0054019A" w:rsidRPr="23911A23">
        <w:rPr>
          <w:rFonts w:ascii="Arial" w:hAnsi="Arial" w:cs="Arial"/>
          <w:sz w:val="28"/>
          <w:szCs w:val="28"/>
        </w:rPr>
        <w:t xml:space="preserve"> This has been exacerbated by the increase in the Panel’s profile, which has led to more requests for input.</w:t>
      </w:r>
    </w:p>
    <w:p w14:paraId="5F3C7743" w14:textId="63F8B33B" w:rsidR="00BC6A97" w:rsidRPr="00BC6A97" w:rsidRDefault="00BC6A97" w:rsidP="00BC6A97">
      <w:pPr>
        <w:pStyle w:val="ListParagraph"/>
        <w:numPr>
          <w:ilvl w:val="0"/>
          <w:numId w:val="19"/>
        </w:numPr>
        <w:rPr>
          <w:rFonts w:ascii="Arial" w:hAnsi="Arial" w:cs="Arial"/>
          <w:sz w:val="28"/>
          <w:szCs w:val="28"/>
        </w:rPr>
      </w:pPr>
      <w:r w:rsidRPr="23911A23">
        <w:rPr>
          <w:rFonts w:ascii="Arial" w:hAnsi="Arial" w:cs="Arial"/>
          <w:sz w:val="28"/>
          <w:szCs w:val="28"/>
        </w:rPr>
        <w:t>H</w:t>
      </w:r>
      <w:r w:rsidR="0054019A" w:rsidRPr="23911A23">
        <w:rPr>
          <w:rFonts w:ascii="Arial" w:hAnsi="Arial" w:cs="Arial"/>
          <w:sz w:val="28"/>
          <w:szCs w:val="28"/>
        </w:rPr>
        <w:t xml:space="preserve">olding </w:t>
      </w:r>
      <w:r w:rsidRPr="23911A23">
        <w:rPr>
          <w:rFonts w:ascii="Arial" w:hAnsi="Arial" w:cs="Arial"/>
          <w:sz w:val="28"/>
          <w:szCs w:val="28"/>
        </w:rPr>
        <w:t>decision-makers</w:t>
      </w:r>
      <w:r w:rsidR="0054019A" w:rsidRPr="23911A23">
        <w:rPr>
          <w:rFonts w:ascii="Arial" w:hAnsi="Arial" w:cs="Arial"/>
          <w:sz w:val="28"/>
          <w:szCs w:val="28"/>
        </w:rPr>
        <w:t xml:space="preserve"> to account</w:t>
      </w:r>
      <w:r w:rsidRPr="23911A23">
        <w:rPr>
          <w:rFonts w:ascii="Arial" w:hAnsi="Arial" w:cs="Arial"/>
          <w:sz w:val="28"/>
          <w:szCs w:val="28"/>
        </w:rPr>
        <w:t>:</w:t>
      </w:r>
      <w:r w:rsidR="0054019A" w:rsidRPr="23911A23">
        <w:rPr>
          <w:rFonts w:ascii="Arial" w:hAnsi="Arial" w:cs="Arial"/>
          <w:sz w:val="28"/>
          <w:szCs w:val="28"/>
        </w:rPr>
        <w:t xml:space="preserve"> </w:t>
      </w:r>
      <w:r w:rsidRPr="23911A23">
        <w:rPr>
          <w:rFonts w:ascii="Arial" w:hAnsi="Arial" w:cs="Arial"/>
          <w:sz w:val="28"/>
          <w:szCs w:val="28"/>
        </w:rPr>
        <w:t>the Panel hosts a number of leads from across the Greater Manchester system without this necessarily cleading to change in policy.</w:t>
      </w:r>
    </w:p>
    <w:p w14:paraId="3CA2EC1C" w14:textId="1DA756D2" w:rsidR="00C43A04" w:rsidRPr="00CA6371" w:rsidRDefault="00C43A04" w:rsidP="00C43A04">
      <w:pPr>
        <w:pStyle w:val="ListParagraph"/>
        <w:numPr>
          <w:ilvl w:val="0"/>
          <w:numId w:val="19"/>
        </w:numPr>
        <w:rPr>
          <w:rFonts w:ascii="Arial" w:hAnsi="Arial" w:cs="Arial"/>
          <w:sz w:val="28"/>
          <w:szCs w:val="28"/>
        </w:rPr>
      </w:pPr>
      <w:r w:rsidRPr="23911A23">
        <w:rPr>
          <w:rFonts w:ascii="Arial" w:hAnsi="Arial" w:cs="Arial"/>
          <w:sz w:val="28"/>
          <w:szCs w:val="28"/>
        </w:rPr>
        <w:t>Keeping up with the ever-changing situation on Covid</w:t>
      </w:r>
      <w:r w:rsidR="004C2243" w:rsidRPr="23911A23">
        <w:rPr>
          <w:rFonts w:ascii="Arial" w:hAnsi="Arial" w:cs="Arial"/>
          <w:sz w:val="28"/>
          <w:szCs w:val="28"/>
        </w:rPr>
        <w:t>-</w:t>
      </w:r>
      <w:r w:rsidRPr="23911A23">
        <w:rPr>
          <w:rFonts w:ascii="Arial" w:hAnsi="Arial" w:cs="Arial"/>
          <w:sz w:val="28"/>
          <w:szCs w:val="28"/>
        </w:rPr>
        <w:t>19</w:t>
      </w:r>
      <w:r w:rsidR="0054019A" w:rsidRPr="23911A23">
        <w:rPr>
          <w:rFonts w:ascii="Arial" w:hAnsi="Arial" w:cs="Arial"/>
          <w:sz w:val="28"/>
          <w:szCs w:val="28"/>
        </w:rPr>
        <w:t xml:space="preserve"> and prioritising key issues when there have been so many during the pandemic.</w:t>
      </w:r>
    </w:p>
    <w:p w14:paraId="133F5C76" w14:textId="5755E485" w:rsidR="36DDF95F" w:rsidRDefault="36DDF95F" w:rsidP="23911A23">
      <w:pPr>
        <w:pStyle w:val="ListParagraph"/>
        <w:numPr>
          <w:ilvl w:val="0"/>
          <w:numId w:val="19"/>
        </w:numPr>
        <w:spacing w:after="0"/>
        <w:rPr>
          <w:rFonts w:eastAsiaTheme="minorEastAsia"/>
          <w:sz w:val="28"/>
          <w:szCs w:val="28"/>
        </w:rPr>
      </w:pPr>
      <w:r w:rsidRPr="23911A23">
        <w:rPr>
          <w:rFonts w:ascii="Arial" w:hAnsi="Arial" w:cs="Arial"/>
          <w:sz w:val="28"/>
          <w:szCs w:val="28"/>
        </w:rPr>
        <w:t>The Panel structure evidenced the value of having a funded Disabled People’s Organisation (DPO) infrastructure, however substantial time, resources and capacity were deployed to generate the evidence gathered in our Survey, which only served to reinforce the existing information, understanding and insights we had as DPOs.</w:t>
      </w:r>
    </w:p>
    <w:p w14:paraId="35B2FFE1" w14:textId="77777777" w:rsidR="00270499" w:rsidRPr="00CA6371" w:rsidRDefault="00270499" w:rsidP="00764754">
      <w:pPr>
        <w:rPr>
          <w:rFonts w:ascii="Arial" w:hAnsi="Arial" w:cs="Arial"/>
          <w:sz w:val="28"/>
          <w:szCs w:val="28"/>
        </w:rPr>
      </w:pPr>
    </w:p>
    <w:p w14:paraId="6DD38B32" w14:textId="77777777" w:rsidR="00145386" w:rsidRPr="00CA6371" w:rsidRDefault="00145386" w:rsidP="00764754">
      <w:pPr>
        <w:rPr>
          <w:rFonts w:ascii="Arial" w:hAnsi="Arial" w:cs="Arial"/>
          <w:b/>
          <w:bCs/>
          <w:sz w:val="28"/>
          <w:szCs w:val="28"/>
        </w:rPr>
      </w:pPr>
      <w:r w:rsidRPr="00CA6371">
        <w:rPr>
          <w:rFonts w:ascii="Arial" w:hAnsi="Arial" w:cs="Arial"/>
          <w:b/>
          <w:bCs/>
          <w:sz w:val="28"/>
          <w:szCs w:val="28"/>
        </w:rPr>
        <w:t>Future Challenges</w:t>
      </w:r>
    </w:p>
    <w:p w14:paraId="130EAC1B" w14:textId="0087BBA3" w:rsidR="00145386" w:rsidRPr="00CA6371" w:rsidRDefault="00145386" w:rsidP="0106C4B1">
      <w:pPr>
        <w:rPr>
          <w:rFonts w:ascii="Arial" w:hAnsi="Arial" w:cs="Arial"/>
          <w:sz w:val="28"/>
          <w:szCs w:val="28"/>
        </w:rPr>
      </w:pPr>
      <w:r w:rsidRPr="0106C4B1">
        <w:rPr>
          <w:rFonts w:ascii="Arial" w:hAnsi="Arial" w:cs="Arial"/>
          <w:sz w:val="28"/>
          <w:szCs w:val="28"/>
        </w:rPr>
        <w:t xml:space="preserve">Capacity </w:t>
      </w:r>
      <w:r w:rsidR="00B45CE7" w:rsidRPr="0106C4B1">
        <w:rPr>
          <w:rFonts w:ascii="Arial" w:hAnsi="Arial" w:cs="Arial"/>
          <w:sz w:val="28"/>
          <w:szCs w:val="28"/>
        </w:rPr>
        <w:t>and resources</w:t>
      </w:r>
      <w:r w:rsidR="00575D62" w:rsidRPr="0106C4B1">
        <w:rPr>
          <w:rFonts w:ascii="Arial" w:hAnsi="Arial" w:cs="Arial"/>
          <w:sz w:val="28"/>
          <w:szCs w:val="28"/>
        </w:rPr>
        <w:t xml:space="preserve">: the situation is unlikely to change for 2021-2022.  </w:t>
      </w:r>
      <w:r w:rsidR="7C89FE7C" w:rsidRPr="0106C4B1">
        <w:rPr>
          <w:rFonts w:ascii="Arial" w:hAnsi="Arial" w:cs="Arial"/>
          <w:sz w:val="28"/>
          <w:szCs w:val="28"/>
        </w:rPr>
        <w:t>Having risen to the challenges the pandemic presented the Panel has worked beyond its original remit in order to influence, challenge and help form solutions to the issues disproportionately impacting disabled people.  The Panel, and GMCDP as the Panel convenor, has to now look to streamlining its priorities and approach, redress the workload of all Panel members, while maintaining strategic impact.</w:t>
      </w:r>
      <w:r w:rsidR="00BC6A97" w:rsidRPr="0106C4B1">
        <w:rPr>
          <w:rFonts w:ascii="Arial" w:hAnsi="Arial" w:cs="Arial"/>
          <w:sz w:val="28"/>
          <w:szCs w:val="28"/>
        </w:rPr>
        <w:t xml:space="preserve">  The agreed Work Priorities for 2021-2022 can be found in the Section 3 of this report.</w:t>
      </w:r>
    </w:p>
    <w:p w14:paraId="57F9A101" w14:textId="576BF2AF" w:rsidR="00A67EAC" w:rsidRPr="00CA6371" w:rsidRDefault="00681959" w:rsidP="00764754">
      <w:pPr>
        <w:rPr>
          <w:rFonts w:ascii="Arial" w:hAnsi="Arial" w:cs="Arial"/>
          <w:sz w:val="28"/>
          <w:szCs w:val="28"/>
        </w:rPr>
      </w:pPr>
      <w:r w:rsidRPr="23911A23">
        <w:rPr>
          <w:rFonts w:ascii="Arial" w:hAnsi="Arial" w:cs="Arial"/>
          <w:sz w:val="28"/>
          <w:szCs w:val="28"/>
        </w:rPr>
        <w:t xml:space="preserve">The Covid-19 </w:t>
      </w:r>
      <w:r w:rsidR="00764754" w:rsidRPr="23911A23">
        <w:rPr>
          <w:rFonts w:ascii="Arial" w:hAnsi="Arial" w:cs="Arial"/>
          <w:sz w:val="28"/>
          <w:szCs w:val="28"/>
        </w:rPr>
        <w:t xml:space="preserve">pandemic </w:t>
      </w:r>
      <w:r w:rsidRPr="23911A23">
        <w:rPr>
          <w:rFonts w:ascii="Arial" w:hAnsi="Arial" w:cs="Arial"/>
          <w:sz w:val="28"/>
          <w:szCs w:val="28"/>
        </w:rPr>
        <w:t xml:space="preserve">is </w:t>
      </w:r>
      <w:r w:rsidR="00764754" w:rsidRPr="23911A23">
        <w:rPr>
          <w:rFonts w:ascii="Arial" w:hAnsi="Arial" w:cs="Arial"/>
          <w:sz w:val="28"/>
          <w:szCs w:val="28"/>
        </w:rPr>
        <w:t>not over</w:t>
      </w:r>
      <w:r w:rsidRPr="23911A23">
        <w:rPr>
          <w:rFonts w:ascii="Arial" w:hAnsi="Arial" w:cs="Arial"/>
          <w:sz w:val="28"/>
          <w:szCs w:val="28"/>
        </w:rPr>
        <w:t xml:space="preserve">.  The additional barriers </w:t>
      </w:r>
      <w:r w:rsidR="00391194" w:rsidRPr="23911A23">
        <w:rPr>
          <w:rFonts w:ascii="Arial" w:hAnsi="Arial" w:cs="Arial"/>
          <w:sz w:val="28"/>
          <w:szCs w:val="28"/>
        </w:rPr>
        <w:t xml:space="preserve">and inequalities </w:t>
      </w:r>
      <w:r w:rsidRPr="23911A23">
        <w:rPr>
          <w:rFonts w:ascii="Arial" w:hAnsi="Arial" w:cs="Arial"/>
          <w:sz w:val="28"/>
          <w:szCs w:val="28"/>
        </w:rPr>
        <w:t xml:space="preserve">created by this public health crisis are likely to remain (return to cities; </w:t>
      </w:r>
      <w:r w:rsidR="00A67EAC" w:rsidRPr="23911A23">
        <w:rPr>
          <w:rFonts w:ascii="Arial" w:hAnsi="Arial" w:cs="Arial"/>
          <w:sz w:val="28"/>
          <w:szCs w:val="28"/>
        </w:rPr>
        <w:t>return to work</w:t>
      </w:r>
      <w:r w:rsidR="00391194" w:rsidRPr="23911A23">
        <w:rPr>
          <w:rFonts w:ascii="Arial" w:hAnsi="Arial" w:cs="Arial"/>
          <w:sz w:val="28"/>
          <w:szCs w:val="28"/>
        </w:rPr>
        <w:t xml:space="preserve">; </w:t>
      </w:r>
      <w:r w:rsidR="00830ED9" w:rsidRPr="23911A23">
        <w:rPr>
          <w:rFonts w:ascii="Arial" w:hAnsi="Arial" w:cs="Arial"/>
          <w:sz w:val="28"/>
          <w:szCs w:val="28"/>
        </w:rPr>
        <w:t xml:space="preserve">poverty and insufficient welfare protection, </w:t>
      </w:r>
      <w:r w:rsidR="00391194" w:rsidRPr="23911A23">
        <w:rPr>
          <w:rFonts w:ascii="Arial" w:hAnsi="Arial" w:cs="Arial"/>
          <w:sz w:val="28"/>
          <w:szCs w:val="28"/>
        </w:rPr>
        <w:t xml:space="preserve">using public transport, </w:t>
      </w:r>
      <w:r w:rsidR="004807BC" w:rsidRPr="23911A23">
        <w:rPr>
          <w:rFonts w:ascii="Arial" w:hAnsi="Arial" w:cs="Arial"/>
          <w:sz w:val="28"/>
          <w:szCs w:val="28"/>
        </w:rPr>
        <w:t>implications for disabled people’s mental and physical health</w:t>
      </w:r>
      <w:r w:rsidR="00F14878" w:rsidRPr="23911A23">
        <w:rPr>
          <w:rFonts w:ascii="Arial" w:hAnsi="Arial" w:cs="Arial"/>
          <w:sz w:val="28"/>
          <w:szCs w:val="28"/>
        </w:rPr>
        <w:t>; newly disabled people recovering from Covid-19).</w:t>
      </w:r>
      <w:r w:rsidR="3CC05DA1" w:rsidRPr="23911A23">
        <w:rPr>
          <w:rFonts w:ascii="Arial" w:hAnsi="Arial" w:cs="Arial"/>
          <w:sz w:val="28"/>
          <w:szCs w:val="28"/>
        </w:rPr>
        <w:t xml:space="preserve"> </w:t>
      </w:r>
    </w:p>
    <w:p w14:paraId="5F7CA45D" w14:textId="076970E5" w:rsidR="00764754" w:rsidRPr="00CA6371" w:rsidRDefault="004779AE" w:rsidP="00764754">
      <w:pPr>
        <w:rPr>
          <w:rFonts w:ascii="Arial" w:hAnsi="Arial" w:cs="Arial"/>
          <w:sz w:val="28"/>
          <w:szCs w:val="28"/>
        </w:rPr>
      </w:pPr>
      <w:r w:rsidRPr="0106C4B1">
        <w:rPr>
          <w:rFonts w:ascii="Arial" w:hAnsi="Arial" w:cs="Arial"/>
          <w:sz w:val="28"/>
          <w:szCs w:val="28"/>
        </w:rPr>
        <w:t xml:space="preserve">The future does not look promising in the light of </w:t>
      </w:r>
      <w:r w:rsidR="00764754" w:rsidRPr="0106C4B1">
        <w:rPr>
          <w:rFonts w:ascii="Arial" w:hAnsi="Arial" w:cs="Arial"/>
          <w:sz w:val="28"/>
          <w:szCs w:val="28"/>
        </w:rPr>
        <w:t xml:space="preserve">cuts to public </w:t>
      </w:r>
      <w:r w:rsidRPr="0106C4B1">
        <w:rPr>
          <w:rFonts w:ascii="Arial" w:hAnsi="Arial" w:cs="Arial"/>
          <w:sz w:val="28"/>
          <w:szCs w:val="28"/>
        </w:rPr>
        <w:t xml:space="preserve">services </w:t>
      </w:r>
      <w:r w:rsidR="00764754" w:rsidRPr="0106C4B1">
        <w:rPr>
          <w:rFonts w:ascii="Arial" w:hAnsi="Arial" w:cs="Arial"/>
          <w:sz w:val="28"/>
          <w:szCs w:val="28"/>
        </w:rPr>
        <w:t xml:space="preserve">and </w:t>
      </w:r>
      <w:r w:rsidRPr="0106C4B1">
        <w:rPr>
          <w:rFonts w:ascii="Arial" w:hAnsi="Arial" w:cs="Arial"/>
          <w:sz w:val="28"/>
          <w:szCs w:val="28"/>
        </w:rPr>
        <w:t xml:space="preserve">particularly local authority reductions in the funding of </w:t>
      </w:r>
      <w:r w:rsidR="00764754" w:rsidRPr="0106C4B1">
        <w:rPr>
          <w:rFonts w:ascii="Arial" w:hAnsi="Arial" w:cs="Arial"/>
          <w:sz w:val="28"/>
          <w:szCs w:val="28"/>
        </w:rPr>
        <w:t>social care</w:t>
      </w:r>
      <w:r w:rsidRPr="0106C4B1">
        <w:rPr>
          <w:rFonts w:ascii="Arial" w:hAnsi="Arial" w:cs="Arial"/>
          <w:sz w:val="28"/>
          <w:szCs w:val="28"/>
        </w:rPr>
        <w:t>.  The Panel has a challenging time ahead</w:t>
      </w:r>
      <w:r w:rsidR="009D32CA" w:rsidRPr="0106C4B1">
        <w:rPr>
          <w:rFonts w:ascii="Arial" w:hAnsi="Arial" w:cs="Arial"/>
          <w:sz w:val="28"/>
          <w:szCs w:val="28"/>
        </w:rPr>
        <w:t xml:space="preserve">.  The Greater Manchester Disabled People’s Commitment </w:t>
      </w:r>
      <w:r w:rsidR="004E4C78" w:rsidRPr="0106C4B1">
        <w:rPr>
          <w:rFonts w:ascii="Arial" w:hAnsi="Arial" w:cs="Arial"/>
          <w:sz w:val="28"/>
          <w:szCs w:val="28"/>
        </w:rPr>
        <w:t>and the Panel</w:t>
      </w:r>
      <w:r w:rsidR="004E4C78" w:rsidRPr="0106C4B1">
        <w:rPr>
          <w:rFonts w:ascii="Arial" w:hAnsi="Arial" w:cs="Arial"/>
          <w:color w:val="FF0000"/>
          <w:sz w:val="28"/>
          <w:szCs w:val="28"/>
        </w:rPr>
        <w:t xml:space="preserve"> </w:t>
      </w:r>
      <w:r w:rsidR="009D32CA" w:rsidRPr="0106C4B1">
        <w:rPr>
          <w:rFonts w:ascii="Arial" w:hAnsi="Arial" w:cs="Arial"/>
          <w:sz w:val="28"/>
          <w:szCs w:val="28"/>
        </w:rPr>
        <w:t>will be more important than ever.</w:t>
      </w:r>
    </w:p>
    <w:p w14:paraId="3BDF9278" w14:textId="0CB822AA" w:rsidR="00572E8F" w:rsidRDefault="00572E8F">
      <w:pPr>
        <w:rPr>
          <w:rFonts w:ascii="Arial" w:hAnsi="Arial" w:cs="Arial"/>
          <w:sz w:val="28"/>
          <w:szCs w:val="28"/>
        </w:rPr>
      </w:pPr>
      <w:r>
        <w:rPr>
          <w:rFonts w:ascii="Arial" w:hAnsi="Arial" w:cs="Arial"/>
          <w:sz w:val="28"/>
          <w:szCs w:val="28"/>
        </w:rPr>
        <w:br w:type="page"/>
      </w:r>
    </w:p>
    <w:p w14:paraId="0F169BEB" w14:textId="77777777" w:rsidR="00CA6371" w:rsidRPr="00CA6371" w:rsidRDefault="00CA6371" w:rsidP="00B71A5E">
      <w:pPr>
        <w:shd w:val="clear" w:color="auto" w:fill="FFFFFF"/>
        <w:textAlignment w:val="baseline"/>
        <w:rPr>
          <w:rFonts w:ascii="Arial" w:hAnsi="Arial" w:cs="Arial"/>
          <w:sz w:val="28"/>
          <w:szCs w:val="28"/>
        </w:rPr>
      </w:pPr>
    </w:p>
    <w:p w14:paraId="4BE77238" w14:textId="5019367B" w:rsidR="00CA6371" w:rsidRPr="00572E8F" w:rsidRDefault="00BC6A97" w:rsidP="00CA6371">
      <w:pPr>
        <w:pStyle w:val="level2section"/>
        <w:pBdr>
          <w:bottom w:val="none" w:sz="0" w:space="0" w:color="auto"/>
        </w:pBdr>
        <w:spacing w:after="240" w:line="300" w:lineRule="auto"/>
        <w:rPr>
          <w:rFonts w:cs="Arial"/>
          <w:sz w:val="32"/>
          <w:szCs w:val="32"/>
        </w:rPr>
      </w:pPr>
      <w:r w:rsidRPr="00572E8F">
        <w:rPr>
          <w:rFonts w:cs="Arial"/>
          <w:color w:val="000000" w:themeColor="text1"/>
          <w:sz w:val="32"/>
          <w:szCs w:val="32"/>
        </w:rPr>
        <w:t xml:space="preserve">Section 2: </w:t>
      </w:r>
      <w:r w:rsidR="00CA6371" w:rsidRPr="00572E8F">
        <w:rPr>
          <w:rFonts w:cs="Arial"/>
          <w:color w:val="000000" w:themeColor="text1"/>
          <w:sz w:val="32"/>
          <w:szCs w:val="32"/>
        </w:rPr>
        <w:t xml:space="preserve">Progress Report on </w:t>
      </w:r>
      <w:r w:rsidR="00CA6371" w:rsidRPr="00572E8F">
        <w:rPr>
          <w:rFonts w:cs="Arial"/>
          <w:sz w:val="32"/>
          <w:szCs w:val="32"/>
        </w:rPr>
        <w:t>GM Big Disability Survey recommendations</w:t>
      </w:r>
    </w:p>
    <w:p w14:paraId="48EF23C1" w14:textId="77777777" w:rsidR="00CA6371" w:rsidRPr="00CA6371" w:rsidRDefault="00CA6371" w:rsidP="00CA6371">
      <w:pPr>
        <w:pStyle w:val="level2section"/>
        <w:pBdr>
          <w:bottom w:val="none" w:sz="0" w:space="0" w:color="auto"/>
        </w:pBdr>
        <w:spacing w:after="240" w:line="300" w:lineRule="auto"/>
        <w:rPr>
          <w:rFonts w:cs="Arial"/>
          <w:szCs w:val="28"/>
        </w:rPr>
      </w:pPr>
      <w:bookmarkStart w:id="0" w:name="_Toc532893250"/>
      <w:r w:rsidRPr="00CA6371">
        <w:rPr>
          <w:rFonts w:cs="Arial"/>
          <w:szCs w:val="28"/>
        </w:rPr>
        <w:t>Introduction</w:t>
      </w:r>
    </w:p>
    <w:p w14:paraId="193B8D5D" w14:textId="367CBE38" w:rsidR="00CA6371" w:rsidRPr="00CA6371" w:rsidRDefault="00203131" w:rsidP="00CA6371">
      <w:pPr>
        <w:rPr>
          <w:rFonts w:ascii="Arial" w:hAnsi="Arial" w:cs="Arial"/>
          <w:sz w:val="28"/>
          <w:szCs w:val="28"/>
        </w:rPr>
      </w:pPr>
      <w:hyperlink r:id="rId17" w:history="1">
        <w:r w:rsidR="00CA6371" w:rsidRPr="00CA6371">
          <w:rPr>
            <w:rStyle w:val="Hyperlink"/>
            <w:rFonts w:ascii="Arial" w:hAnsi="Arial" w:cs="Arial"/>
            <w:sz w:val="28"/>
            <w:szCs w:val="28"/>
          </w:rPr>
          <w:t>GM Big Disability Survey - Covid19</w:t>
        </w:r>
      </w:hyperlink>
      <w:r w:rsidR="00CA6371" w:rsidRPr="00CA6371">
        <w:rPr>
          <w:rFonts w:ascii="Arial" w:hAnsi="Arial" w:cs="Arial"/>
          <w:sz w:val="28"/>
          <w:szCs w:val="28"/>
        </w:rPr>
        <w:t xml:space="preserve">. </w:t>
      </w:r>
    </w:p>
    <w:p w14:paraId="0D59E8C6" w14:textId="77777777" w:rsidR="00CA6371" w:rsidRPr="00CA6371" w:rsidRDefault="00CA6371" w:rsidP="00CA6371">
      <w:pPr>
        <w:rPr>
          <w:rFonts w:ascii="Arial" w:hAnsi="Arial" w:cs="Arial"/>
          <w:sz w:val="28"/>
          <w:szCs w:val="28"/>
        </w:rPr>
      </w:pPr>
      <w:r w:rsidRPr="00CA6371">
        <w:rPr>
          <w:rFonts w:ascii="Arial" w:hAnsi="Arial" w:cs="Arial"/>
          <w:sz w:val="28"/>
          <w:szCs w:val="28"/>
        </w:rPr>
        <w:t>The recommendations in the GM Big Disability Survey – Covid-19 refer to domains or areas of life which have been affected by the pandemic.  In Summer 2020 these domains were then further expanded in the GMDPP’s submissions to the House of Commons and House of Lords Joint Committee on Human Rights inquiry into “</w:t>
      </w:r>
      <w:hyperlink r:id="rId18" w:history="1">
        <w:r w:rsidRPr="00CA6371">
          <w:rPr>
            <w:rStyle w:val="Hyperlink"/>
            <w:rFonts w:ascii="Arial" w:hAnsi="Arial" w:cs="Arial"/>
            <w:sz w:val="28"/>
            <w:szCs w:val="28"/>
          </w:rPr>
          <w:t>The Government’s response to COVID-19: human rights implications</w:t>
        </w:r>
      </w:hyperlink>
      <w:r w:rsidRPr="00CA6371">
        <w:rPr>
          <w:rFonts w:ascii="Arial" w:hAnsi="Arial" w:cs="Arial"/>
          <w:sz w:val="28"/>
          <w:szCs w:val="28"/>
        </w:rPr>
        <w:t xml:space="preserve">” and the House of Commons Women and Equalities Committee report on </w:t>
      </w:r>
      <w:hyperlink r:id="rId19" w:history="1">
        <w:r w:rsidRPr="00CA6371">
          <w:rPr>
            <w:rFonts w:ascii="Arial" w:hAnsi="Arial" w:cs="Arial"/>
            <w:color w:val="0000FF"/>
            <w:sz w:val="28"/>
            <w:szCs w:val="28"/>
            <w:u w:val="single"/>
          </w:rPr>
          <w:t>Unequal impact? Coronavirus, disability and access to services</w:t>
        </w:r>
      </w:hyperlink>
      <w:r w:rsidRPr="00CA6371">
        <w:rPr>
          <w:rFonts w:ascii="Arial" w:hAnsi="Arial" w:cs="Arial"/>
          <w:sz w:val="28"/>
          <w:szCs w:val="28"/>
        </w:rPr>
        <w:t>.</w:t>
      </w:r>
    </w:p>
    <w:p w14:paraId="4D43BBB6"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1910C0CA" w14:textId="3A9C302B" w:rsidR="00CA6371" w:rsidRDefault="00CA6371" w:rsidP="47CF5B46">
      <w:pPr>
        <w:tabs>
          <w:tab w:val="left" w:pos="4868"/>
          <w:tab w:val="left" w:pos="5472"/>
          <w:tab w:val="left" w:pos="6076"/>
          <w:tab w:val="left" w:pos="6680"/>
          <w:tab w:val="left" w:pos="7284"/>
          <w:tab w:val="left" w:pos="7888"/>
        </w:tabs>
        <w:rPr>
          <w:rFonts w:ascii="Arial" w:hAnsi="Arial" w:cs="Arial"/>
          <w:sz w:val="28"/>
          <w:szCs w:val="28"/>
        </w:rPr>
      </w:pPr>
      <w:r w:rsidRPr="47CF5B46">
        <w:rPr>
          <w:rFonts w:ascii="Arial" w:hAnsi="Arial" w:cs="Arial"/>
          <w:sz w:val="28"/>
          <w:szCs w:val="28"/>
        </w:rPr>
        <w:t xml:space="preserve">This </w:t>
      </w:r>
      <w:r w:rsidR="00BC6A97" w:rsidRPr="47CF5B46">
        <w:rPr>
          <w:rFonts w:ascii="Arial" w:hAnsi="Arial" w:cs="Arial"/>
          <w:sz w:val="28"/>
          <w:szCs w:val="28"/>
        </w:rPr>
        <w:t>section</w:t>
      </w:r>
      <w:r w:rsidRPr="47CF5B46">
        <w:rPr>
          <w:rFonts w:ascii="Arial" w:hAnsi="Arial" w:cs="Arial"/>
          <w:sz w:val="28"/>
          <w:szCs w:val="28"/>
        </w:rPr>
        <w:t xml:space="preserve"> assesses progress against all our 2020 recommendations.  Recognising COVID survey fatigue we have not returned to survey again but used the lived experience of Panel members in our assessments. We have included new recommendations based on progress.</w:t>
      </w:r>
      <w:r w:rsidR="5823A957" w:rsidRPr="47CF5B46">
        <w:rPr>
          <w:rFonts w:ascii="Arial" w:hAnsi="Arial" w:cs="Arial"/>
          <w:sz w:val="28"/>
          <w:szCs w:val="28"/>
        </w:rPr>
        <w:t xml:space="preserve"> The assessments are an overall judgement from the Panel based on our combined knowledge of the 10 Greater Manchester Local Authorities in addition to the </w:t>
      </w:r>
      <w:r w:rsidR="771C3507" w:rsidRPr="47CF5B46">
        <w:rPr>
          <w:rFonts w:ascii="Arial" w:hAnsi="Arial" w:cs="Arial"/>
          <w:sz w:val="28"/>
          <w:szCs w:val="28"/>
        </w:rPr>
        <w:t>Panel’s knowledge of the Greater Manchester infrastructures and organisations.</w:t>
      </w:r>
    </w:p>
    <w:p w14:paraId="1DACDDE7"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0BC9A796"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sz w:val="28"/>
          <w:szCs w:val="28"/>
        </w:rPr>
        <w:t>We have used a traffic light system to assess progress:</w:t>
      </w:r>
    </w:p>
    <w:p w14:paraId="522ECF9A"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058767EE" wp14:editId="6AAA50E7">
            <wp:extent cx="358140" cy="358140"/>
            <wp:effectExtent l="0" t="0" r="3810" b="3810"/>
            <wp:docPr id="2" name="Graphic 2" descr="Irri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58140" cy="358140"/>
                    </a:xfrm>
                    <a:prstGeom prst="rect">
                      <a:avLst/>
                    </a:prstGeom>
                  </pic:spPr>
                </pic:pic>
              </a:graphicData>
            </a:graphic>
          </wp:inline>
        </w:drawing>
      </w:r>
      <w:r w:rsidRPr="6AAA50E7">
        <w:rPr>
          <w:rFonts w:ascii="Arial" w:hAnsi="Arial" w:cs="Arial"/>
          <w:sz w:val="28"/>
          <w:szCs w:val="28"/>
        </w:rPr>
        <w:t xml:space="preserve"> (Red) the Panel are not aware of any progress towards fulfilling the recommendation</w:t>
      </w:r>
    </w:p>
    <w:p w14:paraId="68DF23EE"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4F3F2421" wp14:editId="3F5986BC">
            <wp:extent cx="419100" cy="419100"/>
            <wp:effectExtent l="0" t="0" r="0" b="0"/>
            <wp:docPr id="8" name="Graphic 8"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8"/>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 xml:space="preserve">(Amber) the Panel is aware of on-going discussions or concrete intention to meet the recommendation </w:t>
      </w:r>
    </w:p>
    <w:p w14:paraId="53724B42"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bookmarkStart w:id="1" w:name="_Hlk71217563"/>
      <w:r>
        <w:rPr>
          <w:noProof/>
        </w:rPr>
        <w:drawing>
          <wp:inline distT="0" distB="0" distL="0" distR="0" wp14:anchorId="46E3FA13" wp14:editId="3CB563F9">
            <wp:extent cx="289560" cy="289560"/>
            <wp:effectExtent l="0" t="0" r="0" b="0"/>
            <wp:docPr id="10" name="Graphic 10" descr="Thumbs up sig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0"/>
                    <pic:cNvPicPr/>
                  </pic:nvPicPr>
                  <pic:blipFill>
                    <a:blip r:embed="rId24" cstate="print">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289560" cy="289560"/>
                    </a:xfrm>
                    <a:prstGeom prst="rect">
                      <a:avLst/>
                    </a:prstGeom>
                  </pic:spPr>
                </pic:pic>
              </a:graphicData>
            </a:graphic>
          </wp:inline>
        </w:drawing>
      </w:r>
      <w:r w:rsidRPr="6AAA50E7">
        <w:rPr>
          <w:rFonts w:ascii="Arial" w:hAnsi="Arial" w:cs="Arial"/>
          <w:sz w:val="28"/>
          <w:szCs w:val="28"/>
        </w:rPr>
        <w:t xml:space="preserve"> (Green) substantial progress has been made towards the recommendation</w:t>
      </w:r>
    </w:p>
    <w:bookmarkEnd w:id="1"/>
    <w:p w14:paraId="62BE0F19"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lastRenderedPageBreak/>
        <w:drawing>
          <wp:inline distT="0" distB="0" distL="0" distR="0" wp14:anchorId="44A34A22" wp14:editId="74D7985A">
            <wp:extent cx="350520" cy="350520"/>
            <wp:effectExtent l="0" t="0" r="0" b="0"/>
            <wp:docPr id="9" name="Graphic 9" descr="Question 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9"/>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50520" cy="350520"/>
                    </a:xfrm>
                    <a:prstGeom prst="rect">
                      <a:avLst/>
                    </a:prstGeom>
                  </pic:spPr>
                </pic:pic>
              </a:graphicData>
            </a:graphic>
          </wp:inline>
        </w:drawing>
      </w:r>
      <w:r w:rsidRPr="6AAA50E7">
        <w:rPr>
          <w:rFonts w:ascii="Arial" w:hAnsi="Arial" w:cs="Arial"/>
          <w:sz w:val="28"/>
          <w:szCs w:val="28"/>
        </w:rPr>
        <w:t xml:space="preserve">We do not have any additional data or intelligence since the </w:t>
      </w:r>
      <w:hyperlink r:id="rId28">
        <w:r w:rsidRPr="6AAA50E7">
          <w:rPr>
            <w:rStyle w:val="Hyperlink"/>
            <w:rFonts w:ascii="Arial" w:hAnsi="Arial" w:cs="Arial"/>
            <w:sz w:val="28"/>
            <w:szCs w:val="28"/>
          </w:rPr>
          <w:t>GM Big Disability Survey - Covid19</w:t>
        </w:r>
      </w:hyperlink>
      <w:r w:rsidRPr="6AAA50E7">
        <w:rPr>
          <w:rStyle w:val="Hyperlink"/>
          <w:rFonts w:ascii="Arial" w:hAnsi="Arial" w:cs="Arial"/>
          <w:sz w:val="28"/>
          <w:szCs w:val="28"/>
        </w:rPr>
        <w:t xml:space="preserve"> </w:t>
      </w:r>
      <w:r w:rsidRPr="6AAA50E7">
        <w:rPr>
          <w:rFonts w:ascii="Arial" w:hAnsi="Arial" w:cs="Arial"/>
          <w:sz w:val="28"/>
          <w:szCs w:val="28"/>
        </w:rPr>
        <w:t>to make an assessment</w:t>
      </w:r>
    </w:p>
    <w:p w14:paraId="3056100B"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70B2474A"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0265E529"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Equality Impact Assessments of COVID response</w:t>
      </w:r>
    </w:p>
    <w:p w14:paraId="1A15125D"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2020 recommendation:</w:t>
      </w:r>
      <w:r w:rsidRPr="00CA6371">
        <w:rPr>
          <w:rFonts w:ascii="Arial" w:hAnsi="Arial" w:cs="Arial"/>
          <w:sz w:val="28"/>
          <w:szCs w:val="28"/>
        </w:rPr>
        <w:t xml:space="preserve"> the Panel recommends that all public bodies providing services to disabled people in Greater Manchester should undertake Equality Impact Assessments of their Covid-19 responses and involve disabled people in the assessment of these. The recommendations from these assessments must then be actively put in place, to ensure the recovery phase and any future peaks do not further negatively impact on disabled people.</w:t>
      </w:r>
    </w:p>
    <w:p w14:paraId="356E43AB" w14:textId="54D7CCAD" w:rsidR="00CA6371" w:rsidRPr="00CA6371" w:rsidRDefault="00CA6371" w:rsidP="47CF5B46">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41D5138D" wp14:editId="3034235F">
            <wp:extent cx="419100" cy="419100"/>
            <wp:effectExtent l="0" t="0" r="0" b="0"/>
            <wp:docPr id="11" name="Graphic 11"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Panel are aware of good practice in undertaking Equality Impact Assessment in some of the Greater Manchester boroughs (for example, Rochdale and Wigan expressly mention working with their local Panel members in their Equality Impact Assessments.  Rochdale Council even included a link to our survey to enable decision-makers to use the data we had gathered.  Bury mention using the learning provided by the Panel via the Humanitarian Assistance Group</w:t>
      </w:r>
      <w:r w:rsidR="20B27970" w:rsidRPr="6AAA50E7">
        <w:rPr>
          <w:rFonts w:ascii="Arial" w:hAnsi="Arial" w:cs="Arial"/>
          <w:sz w:val="28"/>
          <w:szCs w:val="28"/>
        </w:rPr>
        <w:t xml:space="preserve"> and Manchester</w:t>
      </w:r>
      <w:r w:rsidR="448C357C" w:rsidRPr="6AAA50E7">
        <w:rPr>
          <w:rFonts w:ascii="Arial" w:hAnsi="Arial" w:cs="Arial"/>
          <w:sz w:val="28"/>
          <w:szCs w:val="28"/>
        </w:rPr>
        <w:t xml:space="preserve">, as part of its Manchester Covid Health Equity Work, </w:t>
      </w:r>
      <w:r w:rsidR="20B27970" w:rsidRPr="6AAA50E7">
        <w:rPr>
          <w:rFonts w:ascii="Arial" w:hAnsi="Arial" w:cs="Arial"/>
          <w:sz w:val="28"/>
          <w:szCs w:val="28"/>
        </w:rPr>
        <w:t>has commissioned one of the Panel members and DPO</w:t>
      </w:r>
      <w:r w:rsidR="7EE6F59A" w:rsidRPr="6AAA50E7">
        <w:rPr>
          <w:rFonts w:ascii="Arial" w:hAnsi="Arial" w:cs="Arial"/>
          <w:sz w:val="28"/>
          <w:szCs w:val="28"/>
        </w:rPr>
        <w:t>’s</w:t>
      </w:r>
      <w:r w:rsidR="20B27970" w:rsidRPr="6AAA50E7">
        <w:rPr>
          <w:rFonts w:ascii="Arial" w:hAnsi="Arial" w:cs="Arial"/>
          <w:sz w:val="28"/>
          <w:szCs w:val="28"/>
        </w:rPr>
        <w:t xml:space="preserve"> </w:t>
      </w:r>
      <w:r w:rsidR="6A9F2561" w:rsidRPr="6AAA50E7">
        <w:rPr>
          <w:rFonts w:ascii="Arial" w:hAnsi="Arial" w:cs="Arial"/>
          <w:sz w:val="28"/>
          <w:szCs w:val="28"/>
        </w:rPr>
        <w:t xml:space="preserve">to co-ordinate a Sounding Board of disabled people </w:t>
      </w:r>
      <w:r w:rsidR="20B27970" w:rsidRPr="6AAA50E7">
        <w:rPr>
          <w:rFonts w:ascii="Arial" w:hAnsi="Arial" w:cs="Arial"/>
          <w:sz w:val="28"/>
          <w:szCs w:val="28"/>
        </w:rPr>
        <w:t>to be actively involved i</w:t>
      </w:r>
      <w:r w:rsidR="14D84774" w:rsidRPr="6AAA50E7">
        <w:rPr>
          <w:rFonts w:ascii="Arial" w:hAnsi="Arial" w:cs="Arial"/>
          <w:sz w:val="28"/>
          <w:szCs w:val="28"/>
        </w:rPr>
        <w:t xml:space="preserve">n COVID </w:t>
      </w:r>
      <w:r w:rsidR="03B9E7B9" w:rsidRPr="6AAA50E7">
        <w:rPr>
          <w:rFonts w:ascii="Arial" w:hAnsi="Arial" w:cs="Arial"/>
          <w:sz w:val="28"/>
          <w:szCs w:val="28"/>
        </w:rPr>
        <w:t>response</w:t>
      </w:r>
      <w:r w:rsidR="14D84774" w:rsidRPr="6AAA50E7">
        <w:rPr>
          <w:rFonts w:ascii="Arial" w:hAnsi="Arial" w:cs="Arial"/>
          <w:sz w:val="28"/>
          <w:szCs w:val="28"/>
        </w:rPr>
        <w:t xml:space="preserve"> </w:t>
      </w:r>
      <w:r w:rsidR="52F0A3B9" w:rsidRPr="6AAA50E7">
        <w:rPr>
          <w:rFonts w:ascii="Arial" w:hAnsi="Arial" w:cs="Arial"/>
          <w:sz w:val="28"/>
          <w:szCs w:val="28"/>
        </w:rPr>
        <w:t xml:space="preserve">work </w:t>
      </w:r>
      <w:r w:rsidR="2286CE3E" w:rsidRPr="6AAA50E7">
        <w:rPr>
          <w:rFonts w:ascii="Arial" w:hAnsi="Arial" w:cs="Arial"/>
          <w:sz w:val="28"/>
          <w:szCs w:val="28"/>
        </w:rPr>
        <w:t>(which has included E</w:t>
      </w:r>
      <w:r w:rsidR="555BF1DF" w:rsidRPr="6AAA50E7">
        <w:rPr>
          <w:rFonts w:ascii="Arial" w:hAnsi="Arial" w:cs="Arial"/>
          <w:sz w:val="28"/>
          <w:szCs w:val="28"/>
        </w:rPr>
        <w:t xml:space="preserve">quality </w:t>
      </w:r>
      <w:r w:rsidR="2286CE3E" w:rsidRPr="6AAA50E7">
        <w:rPr>
          <w:rFonts w:ascii="Arial" w:hAnsi="Arial" w:cs="Arial"/>
          <w:sz w:val="28"/>
          <w:szCs w:val="28"/>
        </w:rPr>
        <w:t>I</w:t>
      </w:r>
      <w:r w:rsidR="3073E216" w:rsidRPr="6AAA50E7">
        <w:rPr>
          <w:rFonts w:ascii="Arial" w:hAnsi="Arial" w:cs="Arial"/>
          <w:sz w:val="28"/>
          <w:szCs w:val="28"/>
        </w:rPr>
        <w:t xml:space="preserve">mpact </w:t>
      </w:r>
      <w:r w:rsidR="50582E5E" w:rsidRPr="6AAA50E7">
        <w:rPr>
          <w:rFonts w:ascii="Arial" w:hAnsi="Arial" w:cs="Arial"/>
          <w:sz w:val="28"/>
          <w:szCs w:val="28"/>
        </w:rPr>
        <w:t>Assessments</w:t>
      </w:r>
      <w:r w:rsidR="2286CE3E" w:rsidRPr="6AAA50E7">
        <w:rPr>
          <w:rFonts w:ascii="Arial" w:hAnsi="Arial" w:cs="Arial"/>
          <w:sz w:val="28"/>
          <w:szCs w:val="28"/>
        </w:rPr>
        <w:t>)</w:t>
      </w:r>
      <w:r w:rsidR="46404610" w:rsidRPr="6AAA50E7">
        <w:rPr>
          <w:rFonts w:ascii="Arial" w:hAnsi="Arial" w:cs="Arial"/>
          <w:sz w:val="28"/>
          <w:szCs w:val="28"/>
        </w:rPr>
        <w:t>)</w:t>
      </w:r>
      <w:r w:rsidRPr="6AAA50E7">
        <w:rPr>
          <w:rFonts w:ascii="Arial" w:hAnsi="Arial" w:cs="Arial"/>
          <w:sz w:val="28"/>
          <w:szCs w:val="28"/>
        </w:rPr>
        <w:t>.</w:t>
      </w:r>
    </w:p>
    <w:p w14:paraId="6226C558"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Updated 2021 recommendation:</w:t>
      </w:r>
    </w:p>
    <w:p w14:paraId="046DB317" w14:textId="4330F44C" w:rsidR="00CA6371" w:rsidRPr="00CA6371" w:rsidRDefault="00CA6371" w:rsidP="0106C4B1">
      <w:pPr>
        <w:tabs>
          <w:tab w:val="left" w:pos="4868"/>
          <w:tab w:val="left" w:pos="5472"/>
          <w:tab w:val="left" w:pos="6076"/>
          <w:tab w:val="left" w:pos="6680"/>
          <w:tab w:val="left" w:pos="7284"/>
          <w:tab w:val="left" w:pos="7888"/>
        </w:tabs>
        <w:rPr>
          <w:rFonts w:ascii="Arial" w:hAnsi="Arial" w:cs="Arial"/>
          <w:sz w:val="28"/>
          <w:szCs w:val="28"/>
        </w:rPr>
      </w:pPr>
      <w:r w:rsidRPr="0106C4B1">
        <w:rPr>
          <w:rFonts w:ascii="Arial" w:hAnsi="Arial" w:cs="Arial"/>
          <w:sz w:val="28"/>
          <w:szCs w:val="28"/>
        </w:rPr>
        <w:t xml:space="preserve">All </w:t>
      </w:r>
      <w:proofErr w:type="spellStart"/>
      <w:r w:rsidR="0BCE9726" w:rsidRPr="0106C4B1">
        <w:rPr>
          <w:rFonts w:ascii="Arial" w:hAnsi="Arial" w:cs="Arial"/>
          <w:sz w:val="28"/>
          <w:szCs w:val="28"/>
        </w:rPr>
        <w:t>Greate</w:t>
      </w:r>
      <w:proofErr w:type="spellEnd"/>
      <w:r w:rsidR="0BCE9726" w:rsidRPr="0106C4B1">
        <w:rPr>
          <w:rFonts w:ascii="Arial" w:hAnsi="Arial" w:cs="Arial"/>
          <w:sz w:val="28"/>
          <w:szCs w:val="28"/>
        </w:rPr>
        <w:t xml:space="preserve"> Manchester Local Authorities </w:t>
      </w:r>
      <w:r w:rsidRPr="0106C4B1">
        <w:rPr>
          <w:rFonts w:ascii="Arial" w:hAnsi="Arial" w:cs="Arial"/>
          <w:sz w:val="28"/>
          <w:szCs w:val="28"/>
        </w:rPr>
        <w:t>should</w:t>
      </w:r>
      <w:r w:rsidR="38565689" w:rsidRPr="0106C4B1">
        <w:rPr>
          <w:rFonts w:ascii="Arial" w:hAnsi="Arial" w:cs="Arial"/>
          <w:sz w:val="28"/>
          <w:szCs w:val="28"/>
        </w:rPr>
        <w:t xml:space="preserve"> routinely involve disabled people</w:t>
      </w:r>
      <w:r w:rsidRPr="0106C4B1">
        <w:rPr>
          <w:rFonts w:ascii="Arial" w:hAnsi="Arial" w:cs="Arial"/>
          <w:sz w:val="28"/>
          <w:szCs w:val="28"/>
        </w:rPr>
        <w:t xml:space="preserve"> </w:t>
      </w:r>
      <w:r w:rsidR="368BEB5A" w:rsidRPr="0106C4B1">
        <w:rPr>
          <w:rFonts w:ascii="Arial" w:hAnsi="Arial" w:cs="Arial"/>
          <w:sz w:val="28"/>
          <w:szCs w:val="28"/>
        </w:rPr>
        <w:t xml:space="preserve">in the development of </w:t>
      </w:r>
      <w:r w:rsidRPr="0106C4B1">
        <w:rPr>
          <w:rFonts w:ascii="Arial" w:hAnsi="Arial" w:cs="Arial"/>
          <w:sz w:val="28"/>
          <w:szCs w:val="28"/>
        </w:rPr>
        <w:t xml:space="preserve">their </w:t>
      </w:r>
      <w:r w:rsidR="1301E05C" w:rsidRPr="0106C4B1">
        <w:rPr>
          <w:rFonts w:ascii="Arial" w:hAnsi="Arial" w:cs="Arial"/>
          <w:sz w:val="28"/>
          <w:szCs w:val="28"/>
        </w:rPr>
        <w:t>E</w:t>
      </w:r>
      <w:r w:rsidRPr="0106C4B1">
        <w:rPr>
          <w:rFonts w:ascii="Arial" w:hAnsi="Arial" w:cs="Arial"/>
          <w:sz w:val="28"/>
          <w:szCs w:val="28"/>
        </w:rPr>
        <w:t xml:space="preserve">quality </w:t>
      </w:r>
      <w:r w:rsidR="45A46D8E" w:rsidRPr="0106C4B1">
        <w:rPr>
          <w:rFonts w:ascii="Arial" w:hAnsi="Arial" w:cs="Arial"/>
          <w:sz w:val="28"/>
          <w:szCs w:val="28"/>
        </w:rPr>
        <w:t>I</w:t>
      </w:r>
      <w:r w:rsidRPr="0106C4B1">
        <w:rPr>
          <w:rFonts w:ascii="Arial" w:hAnsi="Arial" w:cs="Arial"/>
          <w:sz w:val="28"/>
          <w:szCs w:val="28"/>
        </w:rPr>
        <w:t xml:space="preserve">mpact </w:t>
      </w:r>
      <w:r w:rsidR="279CAE37" w:rsidRPr="0106C4B1">
        <w:rPr>
          <w:rFonts w:ascii="Arial" w:hAnsi="Arial" w:cs="Arial"/>
          <w:sz w:val="28"/>
          <w:szCs w:val="28"/>
        </w:rPr>
        <w:t>A</w:t>
      </w:r>
      <w:r w:rsidRPr="0106C4B1">
        <w:rPr>
          <w:rFonts w:ascii="Arial" w:hAnsi="Arial" w:cs="Arial"/>
          <w:sz w:val="28"/>
          <w:szCs w:val="28"/>
        </w:rPr>
        <w:t>ssessments and resulting action plans</w:t>
      </w:r>
      <w:r w:rsidR="67A75E7D" w:rsidRPr="0106C4B1">
        <w:rPr>
          <w:rFonts w:ascii="Arial" w:hAnsi="Arial" w:cs="Arial"/>
          <w:sz w:val="28"/>
          <w:szCs w:val="28"/>
        </w:rPr>
        <w:t xml:space="preserve"> and review these r</w:t>
      </w:r>
      <w:r w:rsidR="2E2F2DCD" w:rsidRPr="0106C4B1">
        <w:rPr>
          <w:rFonts w:ascii="Arial" w:hAnsi="Arial" w:cs="Arial"/>
          <w:sz w:val="28"/>
          <w:szCs w:val="28"/>
        </w:rPr>
        <w:t>egularly</w:t>
      </w:r>
      <w:r w:rsidR="68E7D5E5" w:rsidRPr="0106C4B1">
        <w:rPr>
          <w:rFonts w:ascii="Arial" w:hAnsi="Arial" w:cs="Arial"/>
          <w:sz w:val="28"/>
          <w:szCs w:val="28"/>
        </w:rPr>
        <w:t>.  All authorities and pub</w:t>
      </w:r>
      <w:r w:rsidRPr="0106C4B1">
        <w:rPr>
          <w:rFonts w:ascii="Arial" w:hAnsi="Arial" w:cs="Arial"/>
          <w:sz w:val="28"/>
          <w:szCs w:val="28"/>
        </w:rPr>
        <w:t xml:space="preserve">lic services should adopt the proposed Greater Manchester Disabled People’s Commitment </w:t>
      </w:r>
    </w:p>
    <w:p w14:paraId="7F7C1EF7"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57BCF0FA"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Digital Exclusion</w:t>
      </w:r>
    </w:p>
    <w:p w14:paraId="06757B6B"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2020 recommendation:</w:t>
      </w:r>
      <w:r w:rsidRPr="00CA6371">
        <w:rPr>
          <w:rFonts w:ascii="Arial" w:hAnsi="Arial" w:cs="Arial"/>
          <w:sz w:val="28"/>
          <w:szCs w:val="28"/>
        </w:rPr>
        <w:t xml:space="preserve"> the Panel recommends that digital exclusion is recognised as an urgent priority (56% of digitally excluded people are </w:t>
      </w:r>
      <w:r w:rsidRPr="00CA6371">
        <w:rPr>
          <w:rFonts w:ascii="Arial" w:hAnsi="Arial" w:cs="Arial"/>
          <w:sz w:val="28"/>
          <w:szCs w:val="28"/>
        </w:rPr>
        <w:lastRenderedPageBreak/>
        <w:t>disabled people (ONS 2019). Digital exclusion is severely impacting upon disabled people during this pandemic. The Panel recommends the provision of digital devices to enable digital inclusion. The Panel also recommends that the device itself will not solve digital exclusion, but that the costs of data/broadband and the technical support and training must also be included for the successful inclusion of disabled people.</w:t>
      </w:r>
    </w:p>
    <w:p w14:paraId="640C6E1E"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2E32EF07" wp14:editId="0DFEBA50">
            <wp:extent cx="419100" cy="419100"/>
            <wp:effectExtent l="0" t="0" r="0" b="0"/>
            <wp:docPr id="12" name="Graphic 12"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2"/>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Panel are aware of initiatives at national and Greater Manchester level to address the digital divide.  This is being undertaken at a high-level and the benchmark data or targets for digitally excluded disabled people are unclear.</w:t>
      </w:r>
    </w:p>
    <w:p w14:paraId="4BE96238"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Updated 2021 recommendation:</w:t>
      </w:r>
    </w:p>
    <w:p w14:paraId="5369D8B5"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sz w:val="28"/>
          <w:szCs w:val="28"/>
        </w:rPr>
        <w:t>Greater Manchester initiatives to tackle digital exclusion should ensure that they undertake data gathering exercises to ascertain the extent of digital exclusion experienced by disabled people.  The GMDPP should be involved in the development of targets.</w:t>
      </w:r>
    </w:p>
    <w:p w14:paraId="1EAB73D8"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3287E203"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Accessible Information</w:t>
      </w:r>
    </w:p>
    <w:p w14:paraId="21F65DF1"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00CA6371">
        <w:rPr>
          <w:rFonts w:ascii="Arial" w:eastAsia="Arial" w:hAnsi="Arial" w:cs="Arial"/>
          <w:b/>
          <w:bCs/>
          <w:sz w:val="28"/>
          <w:szCs w:val="28"/>
        </w:rPr>
        <w:t>2020 recommendation:</w:t>
      </w:r>
      <w:r w:rsidRPr="00CA6371">
        <w:rPr>
          <w:rFonts w:ascii="Arial" w:hAnsi="Arial" w:cs="Arial"/>
          <w:sz w:val="28"/>
          <w:szCs w:val="28"/>
        </w:rPr>
        <w:t xml:space="preserve"> the Panel recommends that accessible information be produced consistently. Access to information is vital to enable disabled people to make informed choices about their lives. Public health information and government guidance in particular must be concise, accessible and clear to enable disabled people to make informed choices to ensure their safety. The Panel recommends that information should be provided in an accessible format to every disabled person (as per Accessible Information Standard). Accessible formats include easy read, large print, braille, audio and BSL. </w:t>
      </w:r>
    </w:p>
    <w:p w14:paraId="037E99A8" w14:textId="746841DF"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306F19C4" wp14:editId="24242693">
            <wp:extent cx="419100" cy="419100"/>
            <wp:effectExtent l="0" t="0" r="0" b="0"/>
            <wp:docPr id="1547784929" name="Graphic 11"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 xml:space="preserve">(Amber) the Panel are aware of initiatives at Greater Manchester </w:t>
      </w:r>
      <w:r w:rsidR="625CA1F3" w:rsidRPr="6AAA50E7">
        <w:rPr>
          <w:rFonts w:ascii="Arial" w:hAnsi="Arial" w:cs="Arial"/>
          <w:sz w:val="28"/>
          <w:szCs w:val="28"/>
        </w:rPr>
        <w:t xml:space="preserve">and locality </w:t>
      </w:r>
      <w:r w:rsidRPr="6AAA50E7">
        <w:rPr>
          <w:rFonts w:ascii="Arial" w:hAnsi="Arial" w:cs="Arial"/>
          <w:sz w:val="28"/>
          <w:szCs w:val="28"/>
        </w:rPr>
        <w:t xml:space="preserve">level to improve the accessibility of information: the community hubs now have a text service, more documents are now produced in easy-read versions and working in collaboration with the Greater Manchester Health and Social Care Partnership, we have tackled a number of potential accessible information barriers to the GM Covid-19 vaccination programme.  Consistency of practice remains an </w:t>
      </w:r>
      <w:r w:rsidRPr="6AAA50E7">
        <w:rPr>
          <w:rFonts w:ascii="Arial" w:hAnsi="Arial" w:cs="Arial"/>
          <w:sz w:val="28"/>
          <w:szCs w:val="28"/>
        </w:rPr>
        <w:lastRenderedPageBreak/>
        <w:t>issue with successful outcomes dependent on individual officer commitment to removing barriers.</w:t>
      </w:r>
    </w:p>
    <w:p w14:paraId="2AD970DD"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Updated 2021 recommendation:</w:t>
      </w:r>
    </w:p>
    <w:p w14:paraId="72CB95EA" w14:textId="2437D924"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47CF5B46">
        <w:rPr>
          <w:rFonts w:ascii="Arial" w:hAnsi="Arial" w:cs="Arial"/>
          <w:sz w:val="28"/>
          <w:szCs w:val="28"/>
        </w:rPr>
        <w:t xml:space="preserve">Greater Manchester public and private bodies should undertake system-wide audits of their public information to ensure it meets agreed standards. Greater Manchester </w:t>
      </w:r>
      <w:r w:rsidR="5031430B" w:rsidRPr="47CF5B46">
        <w:rPr>
          <w:rFonts w:ascii="Arial" w:hAnsi="Arial" w:cs="Arial"/>
          <w:sz w:val="28"/>
          <w:szCs w:val="28"/>
        </w:rPr>
        <w:t xml:space="preserve">partnerships and local authorities </w:t>
      </w:r>
      <w:r w:rsidRPr="47CF5B46">
        <w:rPr>
          <w:rFonts w:ascii="Arial" w:hAnsi="Arial" w:cs="Arial"/>
          <w:sz w:val="28"/>
          <w:szCs w:val="28"/>
        </w:rPr>
        <w:t>should jointly fund a Disabled People’s Organisation to maintain an accessible information hub that can share good practice and provide expert advice on barrier-free information.</w:t>
      </w:r>
    </w:p>
    <w:p w14:paraId="074324BA"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35E4AAA5"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Involvement in decision-making and emergency planning</w:t>
      </w:r>
    </w:p>
    <w:p w14:paraId="207342D3"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sidRPr="00CA6371">
        <w:rPr>
          <w:rFonts w:ascii="Arial" w:eastAsia="Arial" w:hAnsi="Arial" w:cs="Arial"/>
          <w:b/>
          <w:bCs/>
          <w:sz w:val="28"/>
          <w:szCs w:val="28"/>
        </w:rPr>
        <w:t>2020 recommendation:</w:t>
      </w:r>
      <w:r w:rsidRPr="00CA6371">
        <w:rPr>
          <w:rFonts w:ascii="Arial" w:hAnsi="Arial" w:cs="Arial"/>
          <w:sz w:val="28"/>
          <w:szCs w:val="28"/>
        </w:rPr>
        <w:t xml:space="preserve"> For the recovery transition and the aftermath of this pandemic not to perpetuate the same isolation from services provision and support in the future, the Panel recommends disabled people’s organisations are included in all levels of decision making. Disabled people and our organisations must be involved in the development of systems and policies from the very onset, and at local, regional and national levels. The situations faced by disabled people in Greater Manchester and nationally exposed the lack of consideration and inclusion of disabled people in national emergency planning.</w:t>
      </w:r>
    </w:p>
    <w:p w14:paraId="00D76C0D" w14:textId="179B5CDC"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70E9D4E8" wp14:editId="000D9DC2">
            <wp:extent cx="419100" cy="419100"/>
            <wp:effectExtent l="0" t="0" r="0" b="0"/>
            <wp:docPr id="576329796" name="Graphic 11"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Panel have been increasingly involved in co-design initiatives.  This is particularly evident in the work the Panel has been undertaking at Greater Manchester level to improve the accessibility of information: the community hubs now have a text service, more documents are now produced in easy-read versions and working in collaboration with the</w:t>
      </w:r>
      <w:r w:rsidR="7424C0BD" w:rsidRPr="6AAA50E7">
        <w:rPr>
          <w:rFonts w:ascii="Arial" w:hAnsi="Arial" w:cs="Arial"/>
          <w:sz w:val="28"/>
          <w:szCs w:val="28"/>
        </w:rPr>
        <w:t xml:space="preserve"> ten local authorities and</w:t>
      </w:r>
      <w:r w:rsidRPr="6AAA50E7">
        <w:rPr>
          <w:rFonts w:ascii="Arial" w:hAnsi="Arial" w:cs="Arial"/>
          <w:sz w:val="28"/>
          <w:szCs w:val="28"/>
        </w:rPr>
        <w:t xml:space="preserve"> Greater Manchester Health and Social Care Partnership, we have tackled a number of potential accessible information barriers to the GM Covid-19 vaccination programme.  Consistency of practice remains an issue with successful outcomes dependent on individual officer commitment to removing barriers.</w:t>
      </w:r>
    </w:p>
    <w:p w14:paraId="6358E891"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64DEE535"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Isolation, Safety and Mental Health</w:t>
      </w:r>
    </w:p>
    <w:p w14:paraId="560C0216"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bookmarkStart w:id="2" w:name="_Hlk71217096"/>
      <w:r w:rsidRPr="00CA6371">
        <w:rPr>
          <w:rFonts w:ascii="Arial" w:eastAsia="Arial" w:hAnsi="Arial" w:cs="Arial"/>
          <w:b/>
          <w:bCs/>
          <w:sz w:val="28"/>
          <w:szCs w:val="28"/>
        </w:rPr>
        <w:lastRenderedPageBreak/>
        <w:t>2020 recommendation:</w:t>
      </w:r>
      <w:r w:rsidRPr="00CA6371">
        <w:rPr>
          <w:rFonts w:ascii="Arial" w:hAnsi="Arial" w:cs="Arial"/>
          <w:sz w:val="28"/>
          <w:szCs w:val="28"/>
        </w:rPr>
        <w:t xml:space="preserve"> </w:t>
      </w:r>
      <w:bookmarkEnd w:id="2"/>
      <w:r w:rsidRPr="00CA6371">
        <w:rPr>
          <w:rFonts w:ascii="Arial" w:hAnsi="Arial" w:cs="Arial"/>
          <w:sz w:val="28"/>
          <w:szCs w:val="28"/>
        </w:rPr>
        <w:t>Prior to the pandemic, mental health services were already heavily impacted by austerity, leading to widespread shortages in mental health support services. It is critical that disabled people – and others experiencing mental health distress – are able to access support. The Panel recommends in order to combat the numerous, urgent mental health crisis many disabled people are in (including social isolation; anxiety &amp; depression; increased risk of domestic abuse; food insecurity; access to CAMHS and addiction) that there is an urgent prioritisation of funding and resourcing of mental health support.</w:t>
      </w:r>
    </w:p>
    <w:p w14:paraId="25B8EC0C"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07B2CE8A" wp14:editId="5B1F11B0">
            <wp:extent cx="419100" cy="419100"/>
            <wp:effectExtent l="0" t="0" r="0" b="0"/>
            <wp:docPr id="4" name="Graphic 11"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Although the Panel have begun a programme of work with Greater Manchester Health and Social Care Partnership on mental health wellbeing provision for disabled people, the scale of long-term under-provision and failure to provide adequate services is such that without significant investment, substantial progress is unlikely.  Young people turning 18 and not having access to children’s services seems to be a particularly acute problem post-pandemic, especially for young autistic people.</w:t>
      </w:r>
    </w:p>
    <w:p w14:paraId="42444AF9"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50FCF84A"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b/>
          <w:bCs/>
          <w:sz w:val="28"/>
          <w:szCs w:val="28"/>
        </w:rPr>
      </w:pPr>
      <w:r w:rsidRPr="00CA6371">
        <w:rPr>
          <w:rFonts w:ascii="Arial" w:hAnsi="Arial" w:cs="Arial"/>
          <w:b/>
          <w:bCs/>
          <w:sz w:val="28"/>
          <w:szCs w:val="28"/>
        </w:rPr>
        <w:t>Independent Living</w:t>
      </w:r>
    </w:p>
    <w:p w14:paraId="13CE13D0"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r w:rsidRPr="00CA6371">
        <w:rPr>
          <w:rFonts w:ascii="Arial" w:eastAsia="Arial" w:hAnsi="Arial" w:cs="Arial"/>
          <w:b/>
          <w:bCs/>
          <w:sz w:val="28"/>
          <w:szCs w:val="28"/>
        </w:rPr>
        <w:t>2020 recommendation:</w:t>
      </w:r>
      <w:r w:rsidRPr="00CA6371">
        <w:rPr>
          <w:rFonts w:ascii="Arial" w:hAnsi="Arial" w:cs="Arial"/>
          <w:sz w:val="28"/>
          <w:szCs w:val="28"/>
        </w:rPr>
        <w:t xml:space="preserve"> Support independent living for disabled people: Long term strategies must be developed to support independent living in the community, reversing the effects austerity has had on disabled people’s rights to live their lives in a place of their choosing, with access to the required support. The Panel recommends a re-prioritisation of independent living, and that this needs to be recognised as an equal, vital right, in accordance with Article 19 of the UN Convention on the Rights of Disabled People.</w:t>
      </w:r>
    </w:p>
    <w:p w14:paraId="63DADFBD"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29E21052" wp14:editId="49AB2E96">
            <wp:extent cx="358140" cy="358140"/>
            <wp:effectExtent l="0" t="0" r="3810" b="3810"/>
            <wp:docPr id="7" name="Graphic 7" descr="Irri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7"/>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58140" cy="358140"/>
                    </a:xfrm>
                    <a:prstGeom prst="rect">
                      <a:avLst/>
                    </a:prstGeom>
                  </pic:spPr>
                </pic:pic>
              </a:graphicData>
            </a:graphic>
          </wp:inline>
        </w:drawing>
      </w:r>
      <w:r w:rsidRPr="6AAA50E7">
        <w:rPr>
          <w:rFonts w:ascii="Arial" w:hAnsi="Arial" w:cs="Arial"/>
          <w:sz w:val="28"/>
          <w:szCs w:val="28"/>
        </w:rPr>
        <w:t xml:space="preserve"> (Red) the Panel are not aware of any progress towards fulfilling the recommendation</w:t>
      </w:r>
    </w:p>
    <w:p w14:paraId="5EC632F2" w14:textId="77777777" w:rsidR="00CA6371" w:rsidRPr="00CA6371" w:rsidRDefault="00CA6371" w:rsidP="00BC6A97">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t>Personal Assistance / Carers:</w:t>
      </w:r>
    </w:p>
    <w:p w14:paraId="749D4D38" w14:textId="77777777" w:rsidR="00CA6371" w:rsidRPr="00CA6371" w:rsidRDefault="00CA6371" w:rsidP="00CA6371">
      <w:pPr>
        <w:pStyle w:val="ListParagraph"/>
        <w:numPr>
          <w:ilvl w:val="0"/>
          <w:numId w:val="23"/>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sz w:val="28"/>
          <w:szCs w:val="28"/>
        </w:rPr>
        <w:t xml:space="preserve"> </w:t>
      </w:r>
      <w:r w:rsidRPr="00CA6371">
        <w:rPr>
          <w:rFonts w:ascii="Arial" w:eastAsia="Arial" w:hAnsi="Arial" w:cs="Arial"/>
          <w:b/>
          <w:bCs/>
          <w:sz w:val="28"/>
          <w:szCs w:val="28"/>
        </w:rPr>
        <w:t>2020 recommendation:</w:t>
      </w:r>
      <w:r w:rsidRPr="00CA6371">
        <w:rPr>
          <w:rFonts w:ascii="Arial" w:hAnsi="Arial" w:cs="Arial"/>
          <w:sz w:val="28"/>
          <w:szCs w:val="28"/>
        </w:rPr>
        <w:t xml:space="preserve"> The Panel recommends that measures including clear avenues for accessing PPE; flexibility in direct payments being used to pay for alternative PAs or equipment; LA and </w:t>
      </w:r>
      <w:r w:rsidRPr="00CA6371">
        <w:rPr>
          <w:rFonts w:ascii="Arial" w:hAnsi="Arial" w:cs="Arial"/>
          <w:sz w:val="28"/>
          <w:szCs w:val="28"/>
        </w:rPr>
        <w:lastRenderedPageBreak/>
        <w:t>providers creating a “pooling mechanism” for emergency PA/carer cover; and pre-emptive permission to pay family/friends if PAs/carers have to self-isolate be put into place to prevent current crisis situations for disabled people as we move into the recovery phase, and to improve the emergency planning should there be future peaks or crisis situations.</w:t>
      </w:r>
    </w:p>
    <w:p w14:paraId="51A85F58" w14:textId="5745F0C4" w:rsidR="00CA6371" w:rsidRPr="00572E8F" w:rsidRDefault="00BC6A97" w:rsidP="00BC6A97">
      <w:pPr>
        <w:tabs>
          <w:tab w:val="left" w:pos="4868"/>
          <w:tab w:val="left" w:pos="5472"/>
          <w:tab w:val="left" w:pos="6076"/>
          <w:tab w:val="left" w:pos="6680"/>
          <w:tab w:val="left" w:pos="7284"/>
          <w:tab w:val="left" w:pos="7888"/>
        </w:tabs>
        <w:rPr>
          <w:rFonts w:ascii="Arial" w:hAnsi="Arial" w:cs="Arial"/>
          <w:sz w:val="28"/>
          <w:szCs w:val="28"/>
        </w:rPr>
      </w:pPr>
      <w:r>
        <w:rPr>
          <w:noProof/>
        </w:rPr>
        <w:drawing>
          <wp:inline distT="0" distB="0" distL="0" distR="0" wp14:anchorId="19040863" wp14:editId="4AE22D1F">
            <wp:extent cx="419100" cy="419100"/>
            <wp:effectExtent l="0" t="0" r="0" b="0"/>
            <wp:docPr id="1547784931" name="Graphic 11"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00CA6371" w:rsidRPr="6AAA50E7">
        <w:rPr>
          <w:rFonts w:ascii="Arial" w:hAnsi="Arial" w:cs="Arial"/>
          <w:sz w:val="28"/>
          <w:szCs w:val="28"/>
        </w:rPr>
        <w:t xml:space="preserve"> (</w:t>
      </w:r>
      <w:r w:rsidRPr="6AAA50E7">
        <w:rPr>
          <w:rFonts w:ascii="Arial" w:hAnsi="Arial" w:cs="Arial"/>
          <w:sz w:val="28"/>
          <w:szCs w:val="28"/>
        </w:rPr>
        <w:t>Amber</w:t>
      </w:r>
      <w:r w:rsidR="00CA6371" w:rsidRPr="6AAA50E7">
        <w:rPr>
          <w:rFonts w:ascii="Arial" w:hAnsi="Arial" w:cs="Arial"/>
          <w:sz w:val="28"/>
          <w:szCs w:val="28"/>
        </w:rPr>
        <w:t xml:space="preserve">) the Panel are aware of </w:t>
      </w:r>
      <w:r w:rsidRPr="6AAA50E7">
        <w:rPr>
          <w:rFonts w:ascii="Arial" w:hAnsi="Arial" w:cs="Arial"/>
          <w:sz w:val="28"/>
          <w:szCs w:val="28"/>
        </w:rPr>
        <w:t>local authorities allowing provision of PPE through DPO’s</w:t>
      </w:r>
      <w:r w:rsidR="00572E8F" w:rsidRPr="6AAA50E7">
        <w:rPr>
          <w:rFonts w:ascii="Arial" w:hAnsi="Arial" w:cs="Arial"/>
          <w:sz w:val="28"/>
          <w:szCs w:val="28"/>
        </w:rPr>
        <w:t>, pooling emergency care</w:t>
      </w:r>
      <w:r w:rsidRPr="6AAA50E7">
        <w:rPr>
          <w:rFonts w:ascii="Arial" w:hAnsi="Arial" w:cs="Arial"/>
          <w:sz w:val="28"/>
          <w:szCs w:val="28"/>
        </w:rPr>
        <w:t xml:space="preserve"> and direct payments being used </w:t>
      </w:r>
      <w:r w:rsidR="00572E8F" w:rsidRPr="6AAA50E7">
        <w:rPr>
          <w:rFonts w:ascii="Arial" w:hAnsi="Arial" w:cs="Arial"/>
          <w:sz w:val="28"/>
          <w:szCs w:val="28"/>
        </w:rPr>
        <w:t xml:space="preserve">to pay for alternative PAs and equipment.  </w:t>
      </w:r>
      <w:r w:rsidR="7C2ED6FD" w:rsidRPr="6AAA50E7">
        <w:rPr>
          <w:rFonts w:ascii="Arial" w:hAnsi="Arial" w:cs="Arial"/>
          <w:sz w:val="28"/>
          <w:szCs w:val="28"/>
        </w:rPr>
        <w:t xml:space="preserve">One of these </w:t>
      </w:r>
      <w:r w:rsidR="00572E8F" w:rsidRPr="6AAA50E7">
        <w:rPr>
          <w:rFonts w:ascii="Arial" w:hAnsi="Arial" w:cs="Arial"/>
          <w:sz w:val="28"/>
          <w:szCs w:val="28"/>
        </w:rPr>
        <w:t>local authorit</w:t>
      </w:r>
      <w:r w:rsidR="67E8B499" w:rsidRPr="6AAA50E7">
        <w:rPr>
          <w:rFonts w:ascii="Arial" w:hAnsi="Arial" w:cs="Arial"/>
          <w:sz w:val="28"/>
          <w:szCs w:val="28"/>
        </w:rPr>
        <w:t>ies</w:t>
      </w:r>
      <w:r w:rsidR="00572E8F" w:rsidRPr="6AAA50E7">
        <w:rPr>
          <w:rFonts w:ascii="Arial" w:hAnsi="Arial" w:cs="Arial"/>
          <w:sz w:val="28"/>
          <w:szCs w:val="28"/>
        </w:rPr>
        <w:t xml:space="preserve"> is now working with their local DPO and Panel member to improve direct payments.</w:t>
      </w:r>
    </w:p>
    <w:p w14:paraId="435E9281"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b/>
          <w:bCs/>
          <w:sz w:val="28"/>
          <w:szCs w:val="28"/>
        </w:rPr>
      </w:pPr>
      <w:r w:rsidRPr="00CA6371">
        <w:rPr>
          <w:rFonts w:ascii="Arial" w:hAnsi="Arial" w:cs="Arial"/>
          <w:b/>
          <w:bCs/>
          <w:sz w:val="28"/>
          <w:szCs w:val="28"/>
        </w:rPr>
        <w:t>Care Act Easing</w:t>
      </w:r>
    </w:p>
    <w:p w14:paraId="1E27290B" w14:textId="77777777" w:rsidR="00CA6371" w:rsidRPr="00CA6371" w:rsidRDefault="00CA6371" w:rsidP="00CA6371">
      <w:pPr>
        <w:pStyle w:val="ListParagraph"/>
        <w:numPr>
          <w:ilvl w:val="0"/>
          <w:numId w:val="23"/>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eastAsia="Arial" w:hAnsi="Arial" w:cs="Arial"/>
          <w:b/>
          <w:bCs/>
          <w:sz w:val="28"/>
          <w:szCs w:val="28"/>
        </w:rPr>
        <w:t>2020 recommendation:</w:t>
      </w:r>
      <w:r w:rsidRPr="00CA6371">
        <w:rPr>
          <w:rFonts w:ascii="Arial" w:hAnsi="Arial" w:cs="Arial"/>
          <w:sz w:val="28"/>
          <w:szCs w:val="28"/>
        </w:rPr>
        <w:t xml:space="preserve"> Statutory Standards, Social Care Assessments and Health Care: The Panel recommends that the Care Act 2014 standards be kept as the minimum required standards. The Panel recommends these measures be implemented to ensure that disabled people do not continue to experience unnecessary consequences, on top of the pandemic itself.</w:t>
      </w:r>
    </w:p>
    <w:p w14:paraId="5F5E5E17" w14:textId="77777777" w:rsidR="00CA6371" w:rsidRPr="00CA6371" w:rsidRDefault="00CA6371" w:rsidP="00CA6371">
      <w:pPr>
        <w:tabs>
          <w:tab w:val="left" w:pos="4868"/>
          <w:tab w:val="left" w:pos="5472"/>
          <w:tab w:val="left" w:pos="6076"/>
          <w:tab w:val="left" w:pos="6680"/>
          <w:tab w:val="left" w:pos="7284"/>
          <w:tab w:val="left" w:pos="7888"/>
        </w:tabs>
        <w:ind w:left="720"/>
        <w:rPr>
          <w:rFonts w:ascii="Arial" w:hAnsi="Arial" w:cs="Arial"/>
          <w:sz w:val="28"/>
          <w:szCs w:val="28"/>
        </w:rPr>
      </w:pPr>
      <w:r>
        <w:rPr>
          <w:noProof/>
        </w:rPr>
        <w:drawing>
          <wp:inline distT="0" distB="0" distL="0" distR="0" wp14:anchorId="02EC4DC9" wp14:editId="0A6CCCD7">
            <wp:extent cx="289560" cy="289560"/>
            <wp:effectExtent l="0" t="0" r="0" b="0"/>
            <wp:docPr id="5" name="Graphic 5" descr="Thumbs up sig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5"/>
                    <pic:cNvPicPr/>
                  </pic:nvPicPr>
                  <pic:blipFill>
                    <a:blip r:embed="rId24" cstate="print">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289560" cy="289560"/>
                    </a:xfrm>
                    <a:prstGeom prst="rect">
                      <a:avLst/>
                    </a:prstGeom>
                  </pic:spPr>
                </pic:pic>
              </a:graphicData>
            </a:graphic>
          </wp:inline>
        </w:drawing>
      </w:r>
      <w:r w:rsidRPr="6AAA50E7">
        <w:rPr>
          <w:rFonts w:ascii="Arial" w:hAnsi="Arial" w:cs="Arial"/>
          <w:sz w:val="28"/>
          <w:szCs w:val="28"/>
        </w:rPr>
        <w:t xml:space="preserve"> (Green) the Government announced last month that is plans to end Care Act easing.</w:t>
      </w:r>
    </w:p>
    <w:p w14:paraId="424C830E"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sz w:val="28"/>
          <w:szCs w:val="28"/>
        </w:rPr>
      </w:pPr>
    </w:p>
    <w:p w14:paraId="0C4C7CBE" w14:textId="77777777" w:rsidR="00CA6371" w:rsidRPr="00CA6371" w:rsidRDefault="00CA6371" w:rsidP="00CA6371">
      <w:pPr>
        <w:pStyle w:val="ListParagraph"/>
        <w:numPr>
          <w:ilvl w:val="0"/>
          <w:numId w:val="23"/>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2020 Recommendation to National Government:</w:t>
      </w:r>
      <w:r w:rsidRPr="00CA6371">
        <w:rPr>
          <w:rFonts w:ascii="Arial" w:hAnsi="Arial" w:cs="Arial"/>
          <w:sz w:val="28"/>
          <w:szCs w:val="28"/>
        </w:rPr>
        <w:t xml:space="preserve"> The Government should publicise without delay its social care green paper. Its scope should cover all disabled people regardless of age. It should look to establish a professional structure and renumeration for social care staff to ensure that the work of care workers, and the people who receive this care, are valued.</w:t>
      </w:r>
    </w:p>
    <w:p w14:paraId="6D5A3187" w14:textId="5C74C806" w:rsidR="00CA6371" w:rsidRPr="00CA6371" w:rsidRDefault="00BC6A97" w:rsidP="00CA6371">
      <w:pPr>
        <w:tabs>
          <w:tab w:val="left" w:pos="4868"/>
          <w:tab w:val="left" w:pos="5472"/>
          <w:tab w:val="left" w:pos="6076"/>
          <w:tab w:val="left" w:pos="6680"/>
          <w:tab w:val="left" w:pos="7284"/>
          <w:tab w:val="left" w:pos="7888"/>
        </w:tabs>
        <w:ind w:left="473"/>
        <w:rPr>
          <w:rFonts w:ascii="Arial" w:hAnsi="Arial" w:cs="Arial"/>
          <w:sz w:val="28"/>
          <w:szCs w:val="28"/>
        </w:rPr>
      </w:pPr>
      <w:r>
        <w:rPr>
          <w:noProof/>
        </w:rPr>
        <w:drawing>
          <wp:inline distT="0" distB="0" distL="0" distR="0" wp14:anchorId="4C2D2373" wp14:editId="40DB18A5">
            <wp:extent cx="358140" cy="358140"/>
            <wp:effectExtent l="0" t="0" r="3810" b="3810"/>
            <wp:docPr id="31" name="Graphic 31" descr="Irri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1"/>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58140" cy="358140"/>
                    </a:xfrm>
                    <a:prstGeom prst="rect">
                      <a:avLst/>
                    </a:prstGeom>
                  </pic:spPr>
                </pic:pic>
              </a:graphicData>
            </a:graphic>
          </wp:inline>
        </w:drawing>
      </w:r>
      <w:r w:rsidRPr="6AAA50E7">
        <w:rPr>
          <w:rFonts w:ascii="Arial" w:hAnsi="Arial" w:cs="Arial"/>
          <w:sz w:val="28"/>
          <w:szCs w:val="28"/>
        </w:rPr>
        <w:t xml:space="preserve"> (Red)</w:t>
      </w:r>
      <w:r w:rsidR="00CA6371" w:rsidRPr="6AAA50E7">
        <w:rPr>
          <w:rFonts w:ascii="Arial" w:hAnsi="Arial" w:cs="Arial"/>
          <w:sz w:val="28"/>
          <w:szCs w:val="28"/>
        </w:rPr>
        <w:t xml:space="preserve"> </w:t>
      </w:r>
      <w:r w:rsidRPr="6AAA50E7">
        <w:rPr>
          <w:rFonts w:ascii="Arial" w:hAnsi="Arial" w:cs="Arial"/>
          <w:sz w:val="28"/>
          <w:szCs w:val="28"/>
        </w:rPr>
        <w:t xml:space="preserve">despite earlier announcements </w:t>
      </w:r>
      <w:r w:rsidR="00CA6371" w:rsidRPr="6AAA50E7">
        <w:rPr>
          <w:rFonts w:ascii="Arial" w:hAnsi="Arial" w:cs="Arial"/>
          <w:sz w:val="28"/>
          <w:szCs w:val="28"/>
        </w:rPr>
        <w:t xml:space="preserve">the Government </w:t>
      </w:r>
      <w:r w:rsidRPr="6AAA50E7">
        <w:rPr>
          <w:rFonts w:ascii="Arial" w:hAnsi="Arial" w:cs="Arial"/>
          <w:sz w:val="28"/>
          <w:szCs w:val="28"/>
        </w:rPr>
        <w:t xml:space="preserve">did not </w:t>
      </w:r>
      <w:r w:rsidR="00CA6371" w:rsidRPr="6AAA50E7">
        <w:rPr>
          <w:rFonts w:ascii="Arial" w:hAnsi="Arial" w:cs="Arial"/>
          <w:sz w:val="28"/>
          <w:szCs w:val="28"/>
        </w:rPr>
        <w:t xml:space="preserve">to include social care proposals in </w:t>
      </w:r>
      <w:r w:rsidRPr="6AAA50E7">
        <w:rPr>
          <w:rFonts w:ascii="Arial" w:hAnsi="Arial" w:cs="Arial"/>
          <w:sz w:val="28"/>
          <w:szCs w:val="28"/>
        </w:rPr>
        <w:t xml:space="preserve">its recent </w:t>
      </w:r>
      <w:r w:rsidR="00CA6371" w:rsidRPr="6AAA50E7">
        <w:rPr>
          <w:rFonts w:ascii="Arial" w:hAnsi="Arial" w:cs="Arial"/>
          <w:sz w:val="28"/>
          <w:szCs w:val="28"/>
        </w:rPr>
        <w:t>Queen’s Speech</w:t>
      </w:r>
    </w:p>
    <w:p w14:paraId="654CF19D"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p>
    <w:p w14:paraId="53DE131D"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b/>
          <w:bCs/>
          <w:sz w:val="28"/>
          <w:szCs w:val="28"/>
        </w:rPr>
      </w:pPr>
      <w:r w:rsidRPr="00CA6371">
        <w:rPr>
          <w:rFonts w:ascii="Arial" w:hAnsi="Arial" w:cs="Arial"/>
          <w:b/>
          <w:bCs/>
          <w:sz w:val="28"/>
          <w:szCs w:val="28"/>
        </w:rPr>
        <w:t xml:space="preserve">Intersectional impact on disabled people </w:t>
      </w:r>
      <w:bookmarkStart w:id="3" w:name="_Hlk63699751"/>
      <w:r w:rsidRPr="00CA6371">
        <w:rPr>
          <w:rFonts w:ascii="Arial" w:hAnsi="Arial" w:cs="Arial"/>
          <w:b/>
          <w:bCs/>
          <w:sz w:val="28"/>
          <w:szCs w:val="28"/>
        </w:rPr>
        <w:t>who are also more likely to encounter discrimination on the grounds of race</w:t>
      </w:r>
      <w:bookmarkEnd w:id="3"/>
    </w:p>
    <w:p w14:paraId="09901BC7"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r w:rsidRPr="00CA6371">
        <w:rPr>
          <w:rFonts w:ascii="Arial" w:hAnsi="Arial" w:cs="Arial"/>
          <w:b/>
          <w:bCs/>
          <w:sz w:val="28"/>
          <w:szCs w:val="28"/>
        </w:rPr>
        <w:lastRenderedPageBreak/>
        <w:t>Updated recommendation:</w:t>
      </w:r>
      <w:r w:rsidRPr="00CA6371">
        <w:rPr>
          <w:rFonts w:ascii="Arial" w:hAnsi="Arial" w:cs="Arial"/>
          <w:sz w:val="28"/>
          <w:szCs w:val="28"/>
        </w:rPr>
        <w:t xml:space="preserve"> Despite extensive cross-circulation of the survey, disabled people who are also more likely to encounter discrimination on the grounds of race were underrepresented.  GMDPP commits to proactively support the involvement of disabled people who are more likely to encounter discrimination on the grounds of race and, if appropriate, support the creation of a specific disabled people’s organisation in Greater Manchester.</w:t>
      </w:r>
    </w:p>
    <w:p w14:paraId="78864568" w14:textId="77777777" w:rsidR="00CA6371" w:rsidRPr="00CA6371" w:rsidRDefault="00CA6371" w:rsidP="00CA6371">
      <w:pPr>
        <w:tabs>
          <w:tab w:val="left" w:pos="4868"/>
          <w:tab w:val="left" w:pos="5472"/>
          <w:tab w:val="left" w:pos="6076"/>
          <w:tab w:val="left" w:pos="6680"/>
          <w:tab w:val="left" w:pos="7284"/>
          <w:tab w:val="left" w:pos="7888"/>
        </w:tabs>
        <w:ind w:left="567"/>
        <w:rPr>
          <w:rFonts w:ascii="Arial" w:hAnsi="Arial" w:cs="Arial"/>
          <w:sz w:val="28"/>
          <w:szCs w:val="28"/>
        </w:rPr>
      </w:pPr>
      <w:r>
        <w:rPr>
          <w:noProof/>
        </w:rPr>
        <w:drawing>
          <wp:inline distT="0" distB="0" distL="0" distR="0" wp14:anchorId="7EAB9D52" wp14:editId="71F1F9C5">
            <wp:extent cx="419100" cy="419100"/>
            <wp:effectExtent l="0" t="0" r="0" b="0"/>
            <wp:docPr id="14" name="Graphic 14"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4"/>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Panel is trying to address intersectionality in its 2021 recruitment exercise to address geographical and communities of identity gaps.</w:t>
      </w:r>
    </w:p>
    <w:p w14:paraId="522195C0" w14:textId="77777777" w:rsidR="00CA6371" w:rsidRPr="00CA6371" w:rsidRDefault="00CA6371" w:rsidP="00CA6371">
      <w:pPr>
        <w:tabs>
          <w:tab w:val="left" w:pos="4868"/>
          <w:tab w:val="left" w:pos="5472"/>
          <w:tab w:val="left" w:pos="6076"/>
          <w:tab w:val="left" w:pos="6680"/>
          <w:tab w:val="left" w:pos="7284"/>
          <w:tab w:val="left" w:pos="7888"/>
        </w:tabs>
        <w:ind w:left="567"/>
        <w:rPr>
          <w:rFonts w:ascii="Arial" w:hAnsi="Arial" w:cs="Arial"/>
          <w:sz w:val="28"/>
          <w:szCs w:val="28"/>
        </w:rPr>
      </w:pPr>
    </w:p>
    <w:p w14:paraId="6D7AC109"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eastAsia="Times New Roman" w:hAnsi="Arial" w:cs="Arial"/>
          <w:b/>
          <w:bCs/>
          <w:sz w:val="28"/>
          <w:szCs w:val="28"/>
        </w:rPr>
      </w:pPr>
      <w:r w:rsidRPr="00CA6371">
        <w:rPr>
          <w:rFonts w:ascii="Arial" w:eastAsia="Times New Roman" w:hAnsi="Arial" w:cs="Arial"/>
          <w:b/>
          <w:bCs/>
          <w:sz w:val="28"/>
          <w:szCs w:val="28"/>
        </w:rPr>
        <w:t>Resourcing for a DPO in each of 10 GM boroughs</w:t>
      </w:r>
    </w:p>
    <w:p w14:paraId="194C71C1"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24B4B9C7" w14:textId="76E8863A" w:rsidR="00CA6371" w:rsidRPr="00CA6371" w:rsidRDefault="00CA6371" w:rsidP="00CA6371">
      <w:pPr>
        <w:pStyle w:val="ListParagraph"/>
        <w:numPr>
          <w:ilvl w:val="0"/>
          <w:numId w:val="25"/>
        </w:numPr>
        <w:tabs>
          <w:tab w:val="left" w:pos="4868"/>
          <w:tab w:val="left" w:pos="5472"/>
          <w:tab w:val="left" w:pos="6076"/>
          <w:tab w:val="left" w:pos="6680"/>
          <w:tab w:val="left" w:pos="7284"/>
          <w:tab w:val="left" w:pos="7888"/>
        </w:tabs>
        <w:rPr>
          <w:rFonts w:ascii="Arial" w:hAnsi="Arial" w:cs="Arial"/>
          <w:sz w:val="28"/>
          <w:szCs w:val="28"/>
        </w:rPr>
      </w:pPr>
      <w:r w:rsidRPr="0106C4B1">
        <w:rPr>
          <w:rFonts w:ascii="Arial" w:hAnsi="Arial" w:cs="Arial"/>
          <w:b/>
          <w:bCs/>
          <w:sz w:val="28"/>
          <w:szCs w:val="28"/>
        </w:rPr>
        <w:t xml:space="preserve">2020 Recommendation </w:t>
      </w:r>
      <w:r w:rsidRPr="0106C4B1">
        <w:rPr>
          <w:rFonts w:ascii="Arial" w:hAnsi="Arial" w:cs="Arial"/>
          <w:sz w:val="28"/>
          <w:szCs w:val="28"/>
        </w:rPr>
        <w:t xml:space="preserve">The development and resourcing for a disabled people’s organisation in each of the 10 Greater Manchester boroughs: The current boroughs without an established local disabled people’s organisation (Bolton, Bury, Oldham and Trafford) corresponded with the lowest contributions from disabled people in these areas. In order to ensure </w:t>
      </w:r>
      <w:r w:rsidR="6DDE6FB9" w:rsidRPr="0106C4B1">
        <w:rPr>
          <w:rFonts w:ascii="Arial" w:hAnsi="Arial" w:cs="Arial"/>
          <w:sz w:val="28"/>
          <w:szCs w:val="28"/>
        </w:rPr>
        <w:t>Local Authorities</w:t>
      </w:r>
      <w:r w:rsidRPr="0106C4B1">
        <w:rPr>
          <w:rFonts w:ascii="Arial" w:hAnsi="Arial" w:cs="Arial"/>
          <w:sz w:val="28"/>
          <w:szCs w:val="28"/>
        </w:rPr>
        <w:t xml:space="preserve"> are including disabled people in their decision making the Panel recommends the development, resourcing and inclusion of disabled people’s organisations within each of the boroughs in which there is currently a gap. There are Panel members who can support this work. </w:t>
      </w:r>
    </w:p>
    <w:p w14:paraId="4447D7C4" w14:textId="0622E1F9"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r>
        <w:rPr>
          <w:noProof/>
        </w:rPr>
        <w:drawing>
          <wp:inline distT="0" distB="0" distL="0" distR="0" wp14:anchorId="00247D56" wp14:editId="4CC94978">
            <wp:extent cx="419100" cy="419100"/>
            <wp:effectExtent l="0" t="0" r="0" b="0"/>
            <wp:docPr id="15" name="Graphic 15"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5"/>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Panel has proposed a GM Disabled People’s Commitment which has been recommended by the Independent Inequalities Commission.  The Panel has been working with individual local authorities to encourage the establishment of Disabled People’s Organisations where these do not already exist.</w:t>
      </w:r>
      <w:r w:rsidR="6A037815" w:rsidRPr="6AAA50E7">
        <w:rPr>
          <w:rFonts w:ascii="Arial" w:hAnsi="Arial" w:cs="Arial"/>
          <w:sz w:val="28"/>
          <w:szCs w:val="28"/>
        </w:rPr>
        <w:t xml:space="preserve"> We are currently recruiting new Panel members to address geographical </w:t>
      </w:r>
      <w:r w:rsidR="61D950C9" w:rsidRPr="6AAA50E7">
        <w:rPr>
          <w:rFonts w:ascii="Arial" w:hAnsi="Arial" w:cs="Arial"/>
          <w:sz w:val="28"/>
          <w:szCs w:val="28"/>
        </w:rPr>
        <w:t xml:space="preserve">gaps and encouraging the local </w:t>
      </w:r>
      <w:r w:rsidR="0DCEA4F1" w:rsidRPr="6AAA50E7">
        <w:rPr>
          <w:rFonts w:ascii="Arial" w:hAnsi="Arial" w:cs="Arial"/>
          <w:sz w:val="28"/>
          <w:szCs w:val="28"/>
        </w:rPr>
        <w:t>authorities</w:t>
      </w:r>
      <w:r w:rsidR="61D950C9" w:rsidRPr="6AAA50E7">
        <w:rPr>
          <w:rFonts w:ascii="Arial" w:hAnsi="Arial" w:cs="Arial"/>
          <w:sz w:val="28"/>
          <w:szCs w:val="28"/>
        </w:rPr>
        <w:t xml:space="preserve"> in these areas to support the development of </w:t>
      </w:r>
      <w:r w:rsidR="66558CF4" w:rsidRPr="6AAA50E7">
        <w:rPr>
          <w:rFonts w:ascii="Arial" w:hAnsi="Arial" w:cs="Arial"/>
          <w:sz w:val="28"/>
          <w:szCs w:val="28"/>
        </w:rPr>
        <w:t>a Disabled People’s Organisation.</w:t>
      </w:r>
    </w:p>
    <w:p w14:paraId="132D5731"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4D76B63C"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b/>
          <w:bCs/>
          <w:sz w:val="28"/>
          <w:szCs w:val="28"/>
        </w:rPr>
      </w:pPr>
      <w:r w:rsidRPr="00CA6371">
        <w:rPr>
          <w:rFonts w:ascii="Arial" w:hAnsi="Arial" w:cs="Arial"/>
          <w:b/>
          <w:bCs/>
          <w:sz w:val="28"/>
          <w:szCs w:val="28"/>
        </w:rPr>
        <w:lastRenderedPageBreak/>
        <w:t>2020 Recommendations to National Government:</w:t>
      </w:r>
    </w:p>
    <w:p w14:paraId="5E3A07EB" w14:textId="77777777" w:rsidR="00CA6371" w:rsidRPr="00CA6371" w:rsidRDefault="00CA6371" w:rsidP="00CA6371">
      <w:pPr>
        <w:pStyle w:val="ListParagraph"/>
        <w:numPr>
          <w:ilvl w:val="0"/>
          <w:numId w:val="25"/>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sz w:val="28"/>
          <w:szCs w:val="28"/>
        </w:rPr>
        <w:t>The Government should require all local authorities and councils to ensure the development and resourcing of disabled people’s organisations in their areas and provide adequate funding to local councils to do so;</w:t>
      </w:r>
    </w:p>
    <w:p w14:paraId="734EA054" w14:textId="77777777" w:rsidR="00CA6371" w:rsidRPr="00CA6371" w:rsidRDefault="00CA6371" w:rsidP="00CA6371">
      <w:pPr>
        <w:tabs>
          <w:tab w:val="left" w:pos="4868"/>
          <w:tab w:val="left" w:pos="5472"/>
          <w:tab w:val="left" w:pos="6076"/>
          <w:tab w:val="left" w:pos="6680"/>
          <w:tab w:val="left" w:pos="7284"/>
          <w:tab w:val="left" w:pos="7888"/>
        </w:tabs>
        <w:ind w:left="709"/>
        <w:rPr>
          <w:rFonts w:ascii="Arial" w:hAnsi="Arial" w:cs="Arial"/>
          <w:sz w:val="28"/>
          <w:szCs w:val="28"/>
        </w:rPr>
      </w:pPr>
      <w:r>
        <w:rPr>
          <w:noProof/>
        </w:rPr>
        <w:drawing>
          <wp:inline distT="0" distB="0" distL="0" distR="0" wp14:anchorId="0EC9B17A" wp14:editId="3619E8D2">
            <wp:extent cx="358140" cy="358140"/>
            <wp:effectExtent l="0" t="0" r="3810" b="3810"/>
            <wp:docPr id="18" name="Graphic 18" descr="Irri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8"/>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58140" cy="358140"/>
                    </a:xfrm>
                    <a:prstGeom prst="rect">
                      <a:avLst/>
                    </a:prstGeom>
                  </pic:spPr>
                </pic:pic>
              </a:graphicData>
            </a:graphic>
          </wp:inline>
        </w:drawing>
      </w:r>
      <w:r w:rsidRPr="6AAA50E7">
        <w:rPr>
          <w:rFonts w:ascii="Arial" w:hAnsi="Arial" w:cs="Arial"/>
          <w:sz w:val="28"/>
          <w:szCs w:val="28"/>
        </w:rPr>
        <w:t xml:space="preserve"> (Red) the Panel are not aware of any progress towards fulfilling the recommendation</w:t>
      </w:r>
    </w:p>
    <w:p w14:paraId="2A69AE2E"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sz w:val="28"/>
          <w:szCs w:val="28"/>
        </w:rPr>
      </w:pPr>
    </w:p>
    <w:p w14:paraId="334BD156" w14:textId="77777777" w:rsidR="00CA6371" w:rsidRPr="00CA6371" w:rsidRDefault="00CA6371" w:rsidP="00CA6371">
      <w:pPr>
        <w:pStyle w:val="ListParagraph"/>
        <w:numPr>
          <w:ilvl w:val="0"/>
          <w:numId w:val="25"/>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sz w:val="28"/>
          <w:szCs w:val="28"/>
        </w:rPr>
        <w:t>City regions, such as Greater Manchester, should establish panels with a similar remit to the Greater Manchester Disabled People’s Panel;</w:t>
      </w:r>
    </w:p>
    <w:p w14:paraId="7EAA93AD" w14:textId="77777777" w:rsidR="00CA6371" w:rsidRPr="00CA6371" w:rsidRDefault="00CA6371" w:rsidP="00CA6371">
      <w:pPr>
        <w:tabs>
          <w:tab w:val="left" w:pos="4868"/>
          <w:tab w:val="left" w:pos="5472"/>
          <w:tab w:val="left" w:pos="6076"/>
          <w:tab w:val="left" w:pos="6680"/>
          <w:tab w:val="left" w:pos="7284"/>
          <w:tab w:val="left" w:pos="7888"/>
        </w:tabs>
        <w:ind w:left="720"/>
        <w:rPr>
          <w:rFonts w:ascii="Arial" w:hAnsi="Arial" w:cs="Arial"/>
          <w:sz w:val="28"/>
          <w:szCs w:val="28"/>
        </w:rPr>
      </w:pPr>
      <w:r>
        <w:rPr>
          <w:noProof/>
        </w:rPr>
        <w:drawing>
          <wp:inline distT="0" distB="0" distL="0" distR="0" wp14:anchorId="255D09C9" wp14:editId="6378F17D">
            <wp:extent cx="289560" cy="289560"/>
            <wp:effectExtent l="0" t="0" r="0" b="0"/>
            <wp:docPr id="19" name="Graphic 19" descr="Thumbs up sig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9"/>
                    <pic:cNvPicPr/>
                  </pic:nvPicPr>
                  <pic:blipFill>
                    <a:blip r:embed="rId24" cstate="print">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289560" cy="289560"/>
                    </a:xfrm>
                    <a:prstGeom prst="rect">
                      <a:avLst/>
                    </a:prstGeom>
                  </pic:spPr>
                </pic:pic>
              </a:graphicData>
            </a:graphic>
          </wp:inline>
        </w:drawing>
      </w:r>
      <w:r w:rsidRPr="6AAA50E7">
        <w:rPr>
          <w:rFonts w:ascii="Arial" w:hAnsi="Arial" w:cs="Arial"/>
          <w:sz w:val="28"/>
          <w:szCs w:val="28"/>
        </w:rPr>
        <w:t xml:space="preserve"> (Green) substantial progress has been made towards the recommendation</w:t>
      </w:r>
    </w:p>
    <w:p w14:paraId="70F03FF7" w14:textId="77777777" w:rsidR="00CA6371" w:rsidRPr="00CA6371" w:rsidRDefault="00CA6371" w:rsidP="00CA6371">
      <w:pPr>
        <w:spacing w:line="240" w:lineRule="auto"/>
        <w:ind w:left="720"/>
        <w:rPr>
          <w:rFonts w:ascii="Arial" w:hAnsi="Arial" w:cs="Arial"/>
          <w:sz w:val="28"/>
          <w:szCs w:val="28"/>
        </w:rPr>
      </w:pPr>
      <w:r w:rsidRPr="00CA6371">
        <w:rPr>
          <w:rFonts w:ascii="Arial" w:hAnsi="Arial" w:cs="Arial"/>
          <w:sz w:val="28"/>
          <w:szCs w:val="28"/>
        </w:rPr>
        <w:t>Panel officers have been supporting the development of other Disabled People’s Panels in other cities who are keen to copy the Greater Manchester model.  These include Brighton, Bristol, East &amp; West Cheshire, Sheffield and with further interest shown in Liverpool.</w:t>
      </w:r>
    </w:p>
    <w:p w14:paraId="4BD2EB21"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75932953"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eastAsia="Times New Roman" w:hAnsi="Arial" w:cs="Arial"/>
          <w:b/>
          <w:bCs/>
          <w:sz w:val="28"/>
          <w:szCs w:val="28"/>
        </w:rPr>
      </w:pPr>
      <w:r w:rsidRPr="00CA6371">
        <w:rPr>
          <w:rFonts w:ascii="Arial" w:eastAsia="Times New Roman" w:hAnsi="Arial" w:cs="Arial"/>
          <w:b/>
          <w:bCs/>
          <w:sz w:val="28"/>
          <w:szCs w:val="28"/>
        </w:rPr>
        <w:t>Employment</w:t>
      </w:r>
    </w:p>
    <w:p w14:paraId="29A55B47"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 xml:space="preserve">2020 Recommendation: </w:t>
      </w:r>
      <w:r w:rsidRPr="00CA6371">
        <w:rPr>
          <w:rFonts w:ascii="Arial" w:hAnsi="Arial" w:cs="Arial"/>
          <w:sz w:val="28"/>
          <w:szCs w:val="28"/>
        </w:rPr>
        <w:t>The Panel recommends that the Greater Manchester Combined Authority, local authorities and other key public anchor organisations in each Greater Manchester borough conduct an urgent Equality Impact Assessment as part of their COVID ‘return to work’ plan and engage with disabled employees to agree reasonable adjustments.</w:t>
      </w:r>
    </w:p>
    <w:p w14:paraId="47AB6BAA" w14:textId="77777777" w:rsidR="00CA6371" w:rsidRPr="00CA6371" w:rsidRDefault="00CA6371" w:rsidP="00CA6371">
      <w:pPr>
        <w:tabs>
          <w:tab w:val="left" w:pos="4868"/>
          <w:tab w:val="left" w:pos="5472"/>
          <w:tab w:val="left" w:pos="6076"/>
          <w:tab w:val="left" w:pos="6680"/>
          <w:tab w:val="left" w:pos="7284"/>
          <w:tab w:val="left" w:pos="7888"/>
        </w:tabs>
        <w:ind w:left="851" w:hanging="142"/>
        <w:rPr>
          <w:rFonts w:ascii="Arial" w:hAnsi="Arial" w:cs="Arial"/>
          <w:sz w:val="28"/>
          <w:szCs w:val="28"/>
        </w:rPr>
      </w:pPr>
      <w:r>
        <w:rPr>
          <w:noProof/>
        </w:rPr>
        <w:drawing>
          <wp:inline distT="0" distB="0" distL="0" distR="0" wp14:anchorId="13937D67" wp14:editId="6CB7058E">
            <wp:extent cx="350520" cy="350520"/>
            <wp:effectExtent l="0" t="0" r="0" b="0"/>
            <wp:docPr id="20" name="Graphic 20" descr="Question 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0"/>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50520" cy="350520"/>
                    </a:xfrm>
                    <a:prstGeom prst="rect">
                      <a:avLst/>
                    </a:prstGeom>
                  </pic:spPr>
                </pic:pic>
              </a:graphicData>
            </a:graphic>
          </wp:inline>
        </w:drawing>
      </w:r>
      <w:r w:rsidRPr="6AAA50E7">
        <w:rPr>
          <w:rFonts w:ascii="Arial" w:hAnsi="Arial" w:cs="Arial"/>
          <w:sz w:val="28"/>
          <w:szCs w:val="28"/>
        </w:rPr>
        <w:t xml:space="preserve">We do not have any additional data or intelligence since the </w:t>
      </w:r>
      <w:hyperlink r:id="rId29">
        <w:r w:rsidRPr="6AAA50E7">
          <w:rPr>
            <w:rStyle w:val="Hyperlink"/>
            <w:rFonts w:ascii="Arial" w:hAnsi="Arial" w:cs="Arial"/>
            <w:sz w:val="28"/>
            <w:szCs w:val="28"/>
          </w:rPr>
          <w:t>GM Big Disability Survey - Covid19</w:t>
        </w:r>
      </w:hyperlink>
      <w:r w:rsidRPr="6AAA50E7">
        <w:rPr>
          <w:rStyle w:val="Hyperlink"/>
          <w:rFonts w:ascii="Arial" w:hAnsi="Arial" w:cs="Arial"/>
          <w:sz w:val="28"/>
          <w:szCs w:val="28"/>
        </w:rPr>
        <w:t xml:space="preserve"> </w:t>
      </w:r>
      <w:r w:rsidRPr="6AAA50E7">
        <w:rPr>
          <w:rFonts w:ascii="Arial" w:hAnsi="Arial" w:cs="Arial"/>
          <w:sz w:val="28"/>
          <w:szCs w:val="28"/>
        </w:rPr>
        <w:t>to make an assessment</w:t>
      </w:r>
    </w:p>
    <w:p w14:paraId="4A251AC0" w14:textId="77777777" w:rsidR="00CA6371" w:rsidRPr="00CA6371" w:rsidRDefault="462D11F2" w:rsidP="47CF5B46">
      <w:pPr>
        <w:tabs>
          <w:tab w:val="left" w:pos="4868"/>
          <w:tab w:val="left" w:pos="5472"/>
          <w:tab w:val="left" w:pos="6076"/>
          <w:tab w:val="left" w:pos="6680"/>
          <w:tab w:val="left" w:pos="7284"/>
          <w:tab w:val="left" w:pos="7888"/>
        </w:tabs>
        <w:ind w:left="720"/>
        <w:rPr>
          <w:rFonts w:ascii="Arial" w:hAnsi="Arial" w:cs="Arial"/>
          <w:b/>
          <w:bCs/>
          <w:sz w:val="28"/>
          <w:szCs w:val="28"/>
        </w:rPr>
      </w:pPr>
      <w:r w:rsidRPr="47CF5B46">
        <w:rPr>
          <w:rFonts w:ascii="Arial" w:hAnsi="Arial" w:cs="Arial"/>
          <w:b/>
          <w:bCs/>
          <w:sz w:val="28"/>
          <w:szCs w:val="28"/>
        </w:rPr>
        <w:t>Updated 2021 recommendation:</w:t>
      </w:r>
    </w:p>
    <w:p w14:paraId="164E2D6E" w14:textId="185B11FA" w:rsidR="00CA6371" w:rsidRPr="00CA6371" w:rsidRDefault="462D11F2" w:rsidP="47CF5B46">
      <w:pPr>
        <w:tabs>
          <w:tab w:val="left" w:pos="4868"/>
          <w:tab w:val="left" w:pos="5472"/>
          <w:tab w:val="left" w:pos="6076"/>
          <w:tab w:val="left" w:pos="6680"/>
          <w:tab w:val="left" w:pos="7284"/>
          <w:tab w:val="left" w:pos="7888"/>
        </w:tabs>
        <w:spacing w:line="240" w:lineRule="auto"/>
        <w:ind w:left="720"/>
        <w:rPr>
          <w:rFonts w:ascii="Arial" w:hAnsi="Arial" w:cs="Arial"/>
          <w:sz w:val="28"/>
          <w:szCs w:val="28"/>
        </w:rPr>
      </w:pPr>
      <w:r w:rsidRPr="47CF5B46">
        <w:rPr>
          <w:rFonts w:ascii="Arial" w:hAnsi="Arial" w:cs="Arial"/>
          <w:sz w:val="28"/>
          <w:szCs w:val="28"/>
        </w:rPr>
        <w:t xml:space="preserve">The Panel calls on the Greater Manchester </w:t>
      </w:r>
      <w:r w:rsidR="0E224A1A" w:rsidRPr="47CF5B46">
        <w:rPr>
          <w:rFonts w:ascii="Arial" w:hAnsi="Arial" w:cs="Arial"/>
          <w:sz w:val="28"/>
          <w:szCs w:val="28"/>
        </w:rPr>
        <w:t xml:space="preserve">Work and Health Board to </w:t>
      </w:r>
      <w:r w:rsidR="6C4001D7" w:rsidRPr="47CF5B46">
        <w:rPr>
          <w:rFonts w:ascii="Arial" w:hAnsi="Arial" w:cs="Arial"/>
          <w:sz w:val="28"/>
          <w:szCs w:val="28"/>
        </w:rPr>
        <w:t>collate</w:t>
      </w:r>
      <w:r w:rsidR="0E224A1A" w:rsidRPr="47CF5B46">
        <w:rPr>
          <w:rFonts w:ascii="Arial" w:hAnsi="Arial" w:cs="Arial"/>
          <w:sz w:val="28"/>
          <w:szCs w:val="28"/>
        </w:rPr>
        <w:t xml:space="preserve"> data to </w:t>
      </w:r>
      <w:r w:rsidR="72A6983B" w:rsidRPr="47CF5B46">
        <w:rPr>
          <w:rFonts w:ascii="Arial" w:hAnsi="Arial" w:cs="Arial"/>
          <w:sz w:val="28"/>
          <w:szCs w:val="28"/>
        </w:rPr>
        <w:t>assess</w:t>
      </w:r>
      <w:r w:rsidR="67FCDC9B" w:rsidRPr="47CF5B46">
        <w:rPr>
          <w:rFonts w:ascii="Arial" w:hAnsi="Arial" w:cs="Arial"/>
          <w:sz w:val="28"/>
          <w:szCs w:val="28"/>
        </w:rPr>
        <w:t xml:space="preserve"> </w:t>
      </w:r>
      <w:r w:rsidR="12F8B998" w:rsidRPr="47CF5B46">
        <w:rPr>
          <w:rFonts w:ascii="Arial" w:hAnsi="Arial" w:cs="Arial"/>
          <w:sz w:val="28"/>
          <w:szCs w:val="28"/>
        </w:rPr>
        <w:t>the ‘</w:t>
      </w:r>
      <w:r w:rsidR="0E224A1A" w:rsidRPr="47CF5B46">
        <w:rPr>
          <w:rFonts w:ascii="Arial" w:hAnsi="Arial" w:cs="Arial"/>
          <w:sz w:val="28"/>
          <w:szCs w:val="28"/>
        </w:rPr>
        <w:t xml:space="preserve">state of work’ for disabled people </w:t>
      </w:r>
      <w:r w:rsidR="1389C1BE" w:rsidRPr="47CF5B46">
        <w:rPr>
          <w:rFonts w:ascii="Arial" w:hAnsi="Arial" w:cs="Arial"/>
          <w:sz w:val="28"/>
          <w:szCs w:val="28"/>
        </w:rPr>
        <w:t xml:space="preserve">returning </w:t>
      </w:r>
      <w:r w:rsidR="0E224A1A" w:rsidRPr="47CF5B46">
        <w:rPr>
          <w:rFonts w:ascii="Arial" w:hAnsi="Arial" w:cs="Arial"/>
          <w:sz w:val="28"/>
          <w:szCs w:val="28"/>
        </w:rPr>
        <w:t xml:space="preserve">to </w:t>
      </w:r>
      <w:r w:rsidR="2F371E8C" w:rsidRPr="47CF5B46">
        <w:rPr>
          <w:rFonts w:ascii="Arial" w:hAnsi="Arial" w:cs="Arial"/>
          <w:sz w:val="28"/>
          <w:szCs w:val="28"/>
        </w:rPr>
        <w:t xml:space="preserve">the </w:t>
      </w:r>
      <w:r w:rsidR="0E224A1A" w:rsidRPr="47CF5B46">
        <w:rPr>
          <w:rFonts w:ascii="Arial" w:hAnsi="Arial" w:cs="Arial"/>
          <w:sz w:val="28"/>
          <w:szCs w:val="28"/>
        </w:rPr>
        <w:t xml:space="preserve">public sector </w:t>
      </w:r>
      <w:r w:rsidR="6CDD58D7" w:rsidRPr="47CF5B46">
        <w:rPr>
          <w:rFonts w:ascii="Arial" w:hAnsi="Arial" w:cs="Arial"/>
          <w:sz w:val="28"/>
          <w:szCs w:val="28"/>
        </w:rPr>
        <w:t>and</w:t>
      </w:r>
      <w:r w:rsidR="0E224A1A" w:rsidRPr="47CF5B46">
        <w:rPr>
          <w:rFonts w:ascii="Arial" w:hAnsi="Arial" w:cs="Arial"/>
          <w:sz w:val="28"/>
          <w:szCs w:val="28"/>
        </w:rPr>
        <w:t xml:space="preserve"> anchor institutions</w:t>
      </w:r>
    </w:p>
    <w:p w14:paraId="5031922D"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sz w:val="28"/>
          <w:szCs w:val="28"/>
        </w:rPr>
      </w:pPr>
      <w:r w:rsidRPr="00CA6371">
        <w:rPr>
          <w:rFonts w:ascii="Arial" w:hAnsi="Arial" w:cs="Arial"/>
          <w:sz w:val="28"/>
          <w:szCs w:val="28"/>
        </w:rPr>
        <w:t xml:space="preserve"> </w:t>
      </w:r>
    </w:p>
    <w:p w14:paraId="18C1B18D"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lastRenderedPageBreak/>
        <w:t xml:space="preserve">2020 Recommendation: </w:t>
      </w:r>
      <w:r w:rsidRPr="00CA6371">
        <w:rPr>
          <w:rFonts w:ascii="Arial" w:hAnsi="Arial" w:cs="Arial"/>
          <w:sz w:val="28"/>
          <w:szCs w:val="28"/>
        </w:rPr>
        <w:t>The Panel also recommends that the GMCA and GM Employment Charter ensure that clear guidance and standards are developed to ensure disabled employees within all Charter Supporter organisations are supported to return to work.</w:t>
      </w:r>
    </w:p>
    <w:p w14:paraId="59C52299" w14:textId="77777777" w:rsidR="00CA6371" w:rsidRPr="00CA6371" w:rsidRDefault="00CA6371" w:rsidP="00CA6371">
      <w:pPr>
        <w:tabs>
          <w:tab w:val="left" w:pos="4868"/>
          <w:tab w:val="left" w:pos="5472"/>
          <w:tab w:val="left" w:pos="6076"/>
          <w:tab w:val="left" w:pos="6680"/>
          <w:tab w:val="left" w:pos="7284"/>
          <w:tab w:val="left" w:pos="7888"/>
        </w:tabs>
        <w:ind w:left="709" w:hanging="142"/>
        <w:rPr>
          <w:rFonts w:ascii="Arial" w:hAnsi="Arial" w:cs="Arial"/>
          <w:sz w:val="28"/>
          <w:szCs w:val="28"/>
        </w:rPr>
      </w:pPr>
      <w:r>
        <w:rPr>
          <w:noProof/>
        </w:rPr>
        <w:drawing>
          <wp:inline distT="0" distB="0" distL="0" distR="0" wp14:anchorId="29AE7DA7" wp14:editId="1D2DA634">
            <wp:extent cx="419100" cy="419100"/>
            <wp:effectExtent l="0" t="0" r="0" b="0"/>
            <wp:docPr id="21" name="Graphic 21"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GM Charter has recently said that “Although not explicitly set out, addressing inequalities remains at the heart of the Charter’s ambition. Ensuring equality in the workplace means creating opportunity for all, and the impact of COVID has heightened many of the existing challenges especially with regards to women, disability and our Black and Minority Ethnic communities. We will focus on action in these areas – especially in terms of progression and pay differential reporting”.  The Panel has been working with system leaders to develop clear targets and standards as recommended by the Independent Inequalities Commission.</w:t>
      </w:r>
    </w:p>
    <w:p w14:paraId="2EE71624" w14:textId="77777777" w:rsidR="54A10757" w:rsidRDefault="54A10757" w:rsidP="47CF5B46">
      <w:pPr>
        <w:tabs>
          <w:tab w:val="left" w:pos="4868"/>
          <w:tab w:val="left" w:pos="5472"/>
          <w:tab w:val="left" w:pos="6076"/>
          <w:tab w:val="left" w:pos="6680"/>
          <w:tab w:val="left" w:pos="7284"/>
          <w:tab w:val="left" w:pos="7888"/>
        </w:tabs>
        <w:ind w:left="720"/>
        <w:rPr>
          <w:rFonts w:ascii="Arial" w:hAnsi="Arial" w:cs="Arial"/>
          <w:b/>
          <w:bCs/>
          <w:sz w:val="28"/>
          <w:szCs w:val="28"/>
        </w:rPr>
      </w:pPr>
      <w:r w:rsidRPr="47CF5B46">
        <w:rPr>
          <w:rFonts w:ascii="Arial" w:hAnsi="Arial" w:cs="Arial"/>
          <w:b/>
          <w:bCs/>
          <w:sz w:val="28"/>
          <w:szCs w:val="28"/>
        </w:rPr>
        <w:t>Updated 2021 recommendation:</w:t>
      </w:r>
    </w:p>
    <w:p w14:paraId="4A4A7331" w14:textId="6783C923" w:rsidR="54A10757" w:rsidRDefault="54A10757" w:rsidP="47CF5B46">
      <w:pPr>
        <w:tabs>
          <w:tab w:val="left" w:pos="4868"/>
          <w:tab w:val="left" w:pos="5472"/>
          <w:tab w:val="left" w:pos="6076"/>
          <w:tab w:val="left" w:pos="6680"/>
          <w:tab w:val="left" w:pos="7284"/>
          <w:tab w:val="left" w:pos="7888"/>
        </w:tabs>
        <w:spacing w:line="240" w:lineRule="auto"/>
        <w:ind w:left="720"/>
        <w:rPr>
          <w:rFonts w:ascii="Arial" w:hAnsi="Arial" w:cs="Arial"/>
          <w:sz w:val="28"/>
          <w:szCs w:val="28"/>
        </w:rPr>
      </w:pPr>
      <w:r w:rsidRPr="47CF5B46">
        <w:rPr>
          <w:rFonts w:ascii="Arial" w:hAnsi="Arial" w:cs="Arial"/>
          <w:sz w:val="28"/>
          <w:szCs w:val="28"/>
        </w:rPr>
        <w:t xml:space="preserve">The Panel recommends that the Greater Manchester </w:t>
      </w:r>
      <w:r w:rsidR="3820DC7B" w:rsidRPr="47CF5B46">
        <w:rPr>
          <w:rFonts w:ascii="Arial" w:hAnsi="Arial" w:cs="Arial"/>
          <w:sz w:val="28"/>
          <w:szCs w:val="28"/>
        </w:rPr>
        <w:t>Good Employment C</w:t>
      </w:r>
      <w:r w:rsidRPr="47CF5B46">
        <w:rPr>
          <w:rFonts w:ascii="Arial" w:hAnsi="Arial" w:cs="Arial"/>
          <w:sz w:val="28"/>
          <w:szCs w:val="28"/>
        </w:rPr>
        <w:t>harter requires its members to develop clear equality actio</w:t>
      </w:r>
      <w:r w:rsidR="75D2C6E0" w:rsidRPr="47CF5B46">
        <w:rPr>
          <w:rFonts w:ascii="Arial" w:hAnsi="Arial" w:cs="Arial"/>
          <w:sz w:val="28"/>
          <w:szCs w:val="28"/>
        </w:rPr>
        <w:t xml:space="preserve">n plans. </w:t>
      </w:r>
    </w:p>
    <w:p w14:paraId="376E0F05" w14:textId="08261422" w:rsidR="47CF5B46" w:rsidRDefault="47CF5B46" w:rsidP="47CF5B46">
      <w:pPr>
        <w:tabs>
          <w:tab w:val="left" w:pos="4868"/>
          <w:tab w:val="left" w:pos="5472"/>
          <w:tab w:val="left" w:pos="6076"/>
          <w:tab w:val="left" w:pos="6680"/>
          <w:tab w:val="left" w:pos="7284"/>
          <w:tab w:val="left" w:pos="7888"/>
        </w:tabs>
        <w:ind w:left="709" w:hanging="142"/>
        <w:rPr>
          <w:rFonts w:ascii="Arial" w:hAnsi="Arial" w:cs="Arial"/>
          <w:sz w:val="28"/>
          <w:szCs w:val="28"/>
        </w:rPr>
      </w:pPr>
    </w:p>
    <w:p w14:paraId="7ACD2025"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bookmarkStart w:id="4" w:name="_Hlk71222901"/>
      <w:r w:rsidRPr="00CA6371">
        <w:rPr>
          <w:rFonts w:ascii="Arial" w:hAnsi="Arial" w:cs="Arial"/>
          <w:b/>
          <w:bCs/>
          <w:sz w:val="28"/>
          <w:szCs w:val="28"/>
        </w:rPr>
        <w:t>2020 recommendations:</w:t>
      </w:r>
      <w:bookmarkEnd w:id="4"/>
      <w:r w:rsidRPr="00CA6371">
        <w:rPr>
          <w:rFonts w:ascii="Arial" w:hAnsi="Arial" w:cs="Arial"/>
          <w:sz w:val="28"/>
          <w:szCs w:val="28"/>
        </w:rPr>
        <w:t xml:space="preserve"> the Panel also recommends that the Government, employers and public authorities monitor and publish data relating to disabled people and employment, including before and after the pandemic.</w:t>
      </w:r>
    </w:p>
    <w:p w14:paraId="2A57201B" w14:textId="77777777" w:rsidR="00CA6371" w:rsidRPr="00CA6371" w:rsidRDefault="00CA6371" w:rsidP="00CA6371">
      <w:pPr>
        <w:tabs>
          <w:tab w:val="left" w:pos="4868"/>
          <w:tab w:val="left" w:pos="5472"/>
          <w:tab w:val="left" w:pos="6076"/>
          <w:tab w:val="left" w:pos="6680"/>
          <w:tab w:val="left" w:pos="7284"/>
          <w:tab w:val="left" w:pos="7888"/>
        </w:tabs>
        <w:ind w:left="709" w:hanging="142"/>
        <w:rPr>
          <w:rFonts w:ascii="Arial" w:hAnsi="Arial" w:cs="Arial"/>
          <w:sz w:val="28"/>
          <w:szCs w:val="28"/>
        </w:rPr>
      </w:pPr>
      <w:r>
        <w:rPr>
          <w:noProof/>
        </w:rPr>
        <w:drawing>
          <wp:inline distT="0" distB="0" distL="0" distR="0" wp14:anchorId="65E797D8" wp14:editId="7C29CC5B">
            <wp:extent cx="350520" cy="350520"/>
            <wp:effectExtent l="0" t="0" r="0" b="0"/>
            <wp:docPr id="22" name="Graphic 22" descr="Question 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2"/>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50520" cy="350520"/>
                    </a:xfrm>
                    <a:prstGeom prst="rect">
                      <a:avLst/>
                    </a:prstGeom>
                  </pic:spPr>
                </pic:pic>
              </a:graphicData>
            </a:graphic>
          </wp:inline>
        </w:drawing>
      </w:r>
      <w:r w:rsidRPr="6AAA50E7">
        <w:rPr>
          <w:rFonts w:ascii="Arial" w:hAnsi="Arial" w:cs="Arial"/>
          <w:sz w:val="28"/>
          <w:szCs w:val="28"/>
        </w:rPr>
        <w:t xml:space="preserve">We do not have any additional data or intelligence since the </w:t>
      </w:r>
      <w:hyperlink r:id="rId30">
        <w:r w:rsidRPr="6AAA50E7">
          <w:rPr>
            <w:rStyle w:val="Hyperlink"/>
            <w:rFonts w:ascii="Arial" w:hAnsi="Arial" w:cs="Arial"/>
            <w:sz w:val="28"/>
            <w:szCs w:val="28"/>
          </w:rPr>
          <w:t>GM Big Disability Survey - Covid19</w:t>
        </w:r>
      </w:hyperlink>
      <w:r w:rsidRPr="6AAA50E7">
        <w:rPr>
          <w:rStyle w:val="Hyperlink"/>
          <w:rFonts w:ascii="Arial" w:hAnsi="Arial" w:cs="Arial"/>
          <w:sz w:val="28"/>
          <w:szCs w:val="28"/>
        </w:rPr>
        <w:t xml:space="preserve"> </w:t>
      </w:r>
      <w:r w:rsidRPr="6AAA50E7">
        <w:rPr>
          <w:rFonts w:ascii="Arial" w:hAnsi="Arial" w:cs="Arial"/>
          <w:sz w:val="28"/>
          <w:szCs w:val="28"/>
        </w:rPr>
        <w:t>to make an assessment</w:t>
      </w:r>
    </w:p>
    <w:p w14:paraId="6B777E9A"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6240CF22"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 xml:space="preserve">2020 recommendations: </w:t>
      </w:r>
      <w:r w:rsidRPr="00CA6371">
        <w:rPr>
          <w:rFonts w:ascii="Arial" w:hAnsi="Arial" w:cs="Arial"/>
          <w:sz w:val="28"/>
          <w:szCs w:val="28"/>
        </w:rPr>
        <w:t>The Panel recommends employers, schools and universities and service providers comply with their anticipatory duty to make reasonable adjustments to avoid the unnecessary distress of forced disclosure. </w:t>
      </w:r>
    </w:p>
    <w:p w14:paraId="6B57287C" w14:textId="77777777" w:rsidR="00CA6371" w:rsidRPr="00CA6371" w:rsidRDefault="00CA6371" w:rsidP="00CA6371">
      <w:pPr>
        <w:tabs>
          <w:tab w:val="left" w:pos="4868"/>
          <w:tab w:val="left" w:pos="5472"/>
          <w:tab w:val="left" w:pos="6076"/>
          <w:tab w:val="left" w:pos="6680"/>
          <w:tab w:val="left" w:pos="7284"/>
          <w:tab w:val="left" w:pos="7888"/>
        </w:tabs>
        <w:ind w:left="851"/>
        <w:rPr>
          <w:rFonts w:ascii="Arial" w:hAnsi="Arial" w:cs="Arial"/>
          <w:sz w:val="28"/>
          <w:szCs w:val="28"/>
        </w:rPr>
      </w:pPr>
      <w:r>
        <w:rPr>
          <w:noProof/>
        </w:rPr>
        <w:lastRenderedPageBreak/>
        <w:drawing>
          <wp:inline distT="0" distB="0" distL="0" distR="0" wp14:anchorId="5C7ED1CF" wp14:editId="6CDAA15F">
            <wp:extent cx="358140" cy="358140"/>
            <wp:effectExtent l="0" t="0" r="3810" b="3810"/>
            <wp:docPr id="23" name="Graphic 23" descr="Irri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3"/>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58140" cy="358140"/>
                    </a:xfrm>
                    <a:prstGeom prst="rect">
                      <a:avLst/>
                    </a:prstGeom>
                  </pic:spPr>
                </pic:pic>
              </a:graphicData>
            </a:graphic>
          </wp:inline>
        </w:drawing>
      </w:r>
      <w:r w:rsidRPr="6AAA50E7">
        <w:rPr>
          <w:rFonts w:ascii="Arial" w:hAnsi="Arial" w:cs="Arial"/>
          <w:sz w:val="28"/>
          <w:szCs w:val="28"/>
        </w:rPr>
        <w:t xml:space="preserve"> (Red) the Panel are not aware of any progress towards fulfilling the recommendation</w:t>
      </w:r>
    </w:p>
    <w:p w14:paraId="09B914C9"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p w14:paraId="1C5F20B0"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 xml:space="preserve">2020 recommendation: </w:t>
      </w:r>
      <w:r w:rsidRPr="00CA6371">
        <w:rPr>
          <w:rFonts w:ascii="Arial" w:hAnsi="Arial" w:cs="Arial"/>
          <w:sz w:val="28"/>
          <w:szCs w:val="28"/>
        </w:rPr>
        <w:t xml:space="preserve">The Panel recommends that the Greater Manchester Employment Charter delivers events and good practice guidance to ensure disabled employees retain work. </w:t>
      </w:r>
    </w:p>
    <w:p w14:paraId="0875C639"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b/>
          <w:bCs/>
          <w:sz w:val="28"/>
          <w:szCs w:val="28"/>
        </w:rPr>
      </w:pPr>
    </w:p>
    <w:p w14:paraId="29423AB8" w14:textId="77777777" w:rsidR="00CA6371" w:rsidRPr="00CA6371" w:rsidRDefault="00CA6371" w:rsidP="00CA6371">
      <w:pPr>
        <w:tabs>
          <w:tab w:val="left" w:pos="4868"/>
          <w:tab w:val="left" w:pos="5472"/>
          <w:tab w:val="left" w:pos="6076"/>
          <w:tab w:val="left" w:pos="6680"/>
          <w:tab w:val="left" w:pos="7284"/>
          <w:tab w:val="left" w:pos="7888"/>
        </w:tabs>
        <w:ind w:left="851"/>
        <w:rPr>
          <w:rFonts w:ascii="Arial" w:hAnsi="Arial" w:cs="Arial"/>
          <w:sz w:val="28"/>
          <w:szCs w:val="28"/>
        </w:rPr>
      </w:pPr>
      <w:bookmarkStart w:id="5" w:name="_Hlk71223834"/>
      <w:r>
        <w:rPr>
          <w:noProof/>
        </w:rPr>
        <w:drawing>
          <wp:inline distT="0" distB="0" distL="0" distR="0" wp14:anchorId="30E28020" wp14:editId="7084E7BF">
            <wp:extent cx="419100" cy="419100"/>
            <wp:effectExtent l="0" t="0" r="0" b="0"/>
            <wp:docPr id="24" name="Graphic 24"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4"/>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 xml:space="preserve">(Amber) the GM Good Employment Charter has published articles on the Disability Employment </w:t>
      </w:r>
      <w:bookmarkEnd w:id="5"/>
      <w:r w:rsidRPr="6AAA50E7">
        <w:rPr>
          <w:rFonts w:ascii="Arial" w:hAnsi="Arial" w:cs="Arial"/>
          <w:sz w:val="28"/>
          <w:szCs w:val="28"/>
        </w:rPr>
        <w:t>Gap.  The Panel would like to work with the Good Employment Charter to address barriers to employment experienced by disabled people and which have been exacerbated by the pandemic.</w:t>
      </w:r>
    </w:p>
    <w:p w14:paraId="6CD37FA8"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b/>
          <w:bCs/>
          <w:sz w:val="28"/>
          <w:szCs w:val="28"/>
        </w:rPr>
      </w:pPr>
    </w:p>
    <w:p w14:paraId="08D52F92"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sz w:val="28"/>
          <w:szCs w:val="28"/>
        </w:rPr>
      </w:pPr>
    </w:p>
    <w:p w14:paraId="758E97ED"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 xml:space="preserve">2020 recommendation: </w:t>
      </w:r>
      <w:r w:rsidRPr="00CA6371">
        <w:rPr>
          <w:rFonts w:ascii="Arial" w:hAnsi="Arial" w:cs="Arial"/>
          <w:sz w:val="28"/>
          <w:szCs w:val="28"/>
        </w:rPr>
        <w:t>The Panel recommends that work programmes are required to prioritise certain groups and ensure a certain percentage of clients are disabled people. Increased rewards could be provided to incentivise work programme providers. The Panel also recommends that Greater Manchester undertakes local positive action to enable disabled people to rise to top of the ‘pile’ of job applications</w:t>
      </w:r>
    </w:p>
    <w:p w14:paraId="7A675F86" w14:textId="77777777" w:rsidR="00CA6371" w:rsidRPr="00CA6371" w:rsidRDefault="00CA6371" w:rsidP="00CA6371">
      <w:pPr>
        <w:tabs>
          <w:tab w:val="left" w:pos="4868"/>
          <w:tab w:val="left" w:pos="5472"/>
          <w:tab w:val="left" w:pos="6076"/>
          <w:tab w:val="left" w:pos="6680"/>
          <w:tab w:val="left" w:pos="7284"/>
          <w:tab w:val="left" w:pos="7888"/>
        </w:tabs>
        <w:ind w:left="851" w:hanging="378"/>
        <w:rPr>
          <w:rFonts w:ascii="Arial" w:hAnsi="Arial" w:cs="Arial"/>
          <w:sz w:val="28"/>
          <w:szCs w:val="28"/>
        </w:rPr>
      </w:pPr>
      <w:r>
        <w:rPr>
          <w:noProof/>
        </w:rPr>
        <w:drawing>
          <wp:inline distT="0" distB="0" distL="0" distR="0" wp14:anchorId="27CC89E1" wp14:editId="21DCDFDA">
            <wp:extent cx="350520" cy="350520"/>
            <wp:effectExtent l="0" t="0" r="0" b="0"/>
            <wp:docPr id="25" name="Graphic 25" descr="Question 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5"/>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50520" cy="350520"/>
                    </a:xfrm>
                    <a:prstGeom prst="rect">
                      <a:avLst/>
                    </a:prstGeom>
                  </pic:spPr>
                </pic:pic>
              </a:graphicData>
            </a:graphic>
          </wp:inline>
        </w:drawing>
      </w:r>
      <w:r w:rsidRPr="6AAA50E7">
        <w:rPr>
          <w:rFonts w:ascii="Arial" w:hAnsi="Arial" w:cs="Arial"/>
          <w:sz w:val="28"/>
          <w:szCs w:val="28"/>
        </w:rPr>
        <w:t xml:space="preserve">We do not have any additional data or intelligence since the </w:t>
      </w:r>
      <w:hyperlink r:id="rId31">
        <w:r w:rsidRPr="6AAA50E7">
          <w:rPr>
            <w:rStyle w:val="Hyperlink"/>
            <w:rFonts w:ascii="Arial" w:hAnsi="Arial" w:cs="Arial"/>
            <w:sz w:val="28"/>
            <w:szCs w:val="28"/>
          </w:rPr>
          <w:t>GM Big Disability Survey - Covid19</w:t>
        </w:r>
      </w:hyperlink>
      <w:r w:rsidRPr="6AAA50E7">
        <w:rPr>
          <w:rStyle w:val="Hyperlink"/>
          <w:rFonts w:ascii="Arial" w:hAnsi="Arial" w:cs="Arial"/>
          <w:sz w:val="28"/>
          <w:szCs w:val="28"/>
        </w:rPr>
        <w:t xml:space="preserve"> </w:t>
      </w:r>
      <w:r w:rsidRPr="6AAA50E7">
        <w:rPr>
          <w:rFonts w:ascii="Arial" w:hAnsi="Arial" w:cs="Arial"/>
          <w:sz w:val="28"/>
          <w:szCs w:val="28"/>
        </w:rPr>
        <w:t>to make an assessment</w:t>
      </w:r>
    </w:p>
    <w:p w14:paraId="6AC87E67" w14:textId="77777777" w:rsidR="00CA6371" w:rsidRPr="00CA6371" w:rsidRDefault="00CA6371" w:rsidP="00CA6371">
      <w:pPr>
        <w:pStyle w:val="ListParagraph"/>
        <w:tabs>
          <w:tab w:val="left" w:pos="4868"/>
          <w:tab w:val="left" w:pos="5472"/>
          <w:tab w:val="left" w:pos="6076"/>
          <w:tab w:val="left" w:pos="6680"/>
          <w:tab w:val="left" w:pos="7284"/>
          <w:tab w:val="left" w:pos="7888"/>
        </w:tabs>
        <w:ind w:left="833"/>
        <w:rPr>
          <w:rFonts w:ascii="Arial" w:hAnsi="Arial" w:cs="Arial"/>
          <w:sz w:val="28"/>
          <w:szCs w:val="28"/>
        </w:rPr>
      </w:pPr>
    </w:p>
    <w:p w14:paraId="598A1109" w14:textId="77777777" w:rsidR="549FA1D3" w:rsidRDefault="549FA1D3" w:rsidP="47CF5B46">
      <w:pPr>
        <w:tabs>
          <w:tab w:val="left" w:pos="4868"/>
          <w:tab w:val="left" w:pos="5472"/>
          <w:tab w:val="left" w:pos="6076"/>
          <w:tab w:val="left" w:pos="6680"/>
          <w:tab w:val="left" w:pos="7284"/>
          <w:tab w:val="left" w:pos="7888"/>
        </w:tabs>
        <w:ind w:left="720"/>
        <w:rPr>
          <w:rFonts w:ascii="Arial" w:hAnsi="Arial" w:cs="Arial"/>
          <w:b/>
          <w:bCs/>
          <w:sz w:val="28"/>
          <w:szCs w:val="28"/>
        </w:rPr>
      </w:pPr>
      <w:r w:rsidRPr="47CF5B46">
        <w:rPr>
          <w:rFonts w:ascii="Arial" w:hAnsi="Arial" w:cs="Arial"/>
          <w:b/>
          <w:bCs/>
          <w:sz w:val="28"/>
          <w:szCs w:val="28"/>
        </w:rPr>
        <w:t>Updated 2021 recommendation:</w:t>
      </w:r>
    </w:p>
    <w:p w14:paraId="65E86DFD" w14:textId="251E8DAD" w:rsidR="549FA1D3" w:rsidRDefault="549FA1D3" w:rsidP="47CF5B46">
      <w:pPr>
        <w:pStyle w:val="ListParagraph"/>
        <w:tabs>
          <w:tab w:val="left" w:pos="4868"/>
          <w:tab w:val="left" w:pos="5472"/>
          <w:tab w:val="left" w:pos="6076"/>
          <w:tab w:val="left" w:pos="6680"/>
          <w:tab w:val="left" w:pos="7284"/>
          <w:tab w:val="left" w:pos="7888"/>
        </w:tabs>
        <w:ind w:left="833"/>
        <w:rPr>
          <w:rFonts w:ascii="Arial" w:hAnsi="Arial" w:cs="Arial"/>
          <w:sz w:val="28"/>
          <w:szCs w:val="28"/>
        </w:rPr>
      </w:pPr>
      <w:r w:rsidRPr="47CF5B46">
        <w:rPr>
          <w:rFonts w:ascii="Arial" w:hAnsi="Arial" w:cs="Arial"/>
          <w:sz w:val="28"/>
          <w:szCs w:val="28"/>
        </w:rPr>
        <w:t xml:space="preserve">The Panel recommends that the Greater Manchester </w:t>
      </w:r>
      <w:r w:rsidR="30999413" w:rsidRPr="47CF5B46">
        <w:rPr>
          <w:rFonts w:ascii="Arial" w:hAnsi="Arial" w:cs="Arial"/>
          <w:sz w:val="28"/>
          <w:szCs w:val="28"/>
        </w:rPr>
        <w:t xml:space="preserve">Work and Health Board </w:t>
      </w:r>
      <w:r w:rsidR="70BA0235" w:rsidRPr="47CF5B46">
        <w:rPr>
          <w:rFonts w:ascii="Arial" w:hAnsi="Arial" w:cs="Arial"/>
          <w:sz w:val="28"/>
          <w:szCs w:val="28"/>
        </w:rPr>
        <w:t>assesses the extent of positive action undertaken in the activities it commissions.</w:t>
      </w:r>
    </w:p>
    <w:p w14:paraId="0356F656" w14:textId="54E21CD5" w:rsidR="47CF5B46" w:rsidRDefault="47CF5B46" w:rsidP="47CF5B46">
      <w:pPr>
        <w:pStyle w:val="ListParagraph"/>
        <w:tabs>
          <w:tab w:val="left" w:pos="4868"/>
          <w:tab w:val="left" w:pos="5472"/>
          <w:tab w:val="left" w:pos="6076"/>
          <w:tab w:val="left" w:pos="6680"/>
          <w:tab w:val="left" w:pos="7284"/>
          <w:tab w:val="left" w:pos="7888"/>
        </w:tabs>
        <w:ind w:left="833"/>
        <w:rPr>
          <w:rFonts w:ascii="Arial" w:hAnsi="Arial" w:cs="Arial"/>
          <w:sz w:val="28"/>
          <w:szCs w:val="28"/>
        </w:rPr>
      </w:pPr>
    </w:p>
    <w:p w14:paraId="28A636D2" w14:textId="77777777" w:rsidR="00CA6371" w:rsidRPr="00CA6371" w:rsidRDefault="00CA6371" w:rsidP="00CA6371">
      <w:pPr>
        <w:pStyle w:val="ListParagraph"/>
        <w:numPr>
          <w:ilvl w:val="0"/>
          <w:numId w:val="24"/>
        </w:numPr>
        <w:tabs>
          <w:tab w:val="left" w:pos="4868"/>
          <w:tab w:val="left" w:pos="5472"/>
          <w:tab w:val="left" w:pos="6076"/>
          <w:tab w:val="left" w:pos="6680"/>
          <w:tab w:val="left" w:pos="7284"/>
          <w:tab w:val="left" w:pos="7888"/>
        </w:tabs>
        <w:rPr>
          <w:rFonts w:ascii="Arial" w:hAnsi="Arial" w:cs="Arial"/>
          <w:sz w:val="28"/>
          <w:szCs w:val="28"/>
        </w:rPr>
      </w:pPr>
      <w:r w:rsidRPr="00CA6371">
        <w:rPr>
          <w:rFonts w:ascii="Arial" w:hAnsi="Arial" w:cs="Arial"/>
          <w:b/>
          <w:bCs/>
          <w:sz w:val="28"/>
          <w:szCs w:val="28"/>
        </w:rPr>
        <w:t>2020 Recommendation to National Government:</w:t>
      </w:r>
      <w:r w:rsidRPr="00CA6371">
        <w:rPr>
          <w:rFonts w:ascii="Arial" w:hAnsi="Arial" w:cs="Arial"/>
          <w:sz w:val="28"/>
          <w:szCs w:val="28"/>
        </w:rPr>
        <w:t xml:space="preserve"> The Panel recommends that the Government reminds employers that the Equality Act has not been suspended during the pandemic and about their duties to avoid laying disabled people off work and </w:t>
      </w:r>
      <w:r w:rsidRPr="00CA6371">
        <w:rPr>
          <w:rFonts w:ascii="Arial" w:hAnsi="Arial" w:cs="Arial"/>
          <w:sz w:val="28"/>
          <w:szCs w:val="28"/>
        </w:rPr>
        <w:lastRenderedPageBreak/>
        <w:t>look into ways for disabled people to continue to work from home if appropriate.</w:t>
      </w:r>
    </w:p>
    <w:p w14:paraId="0B91E471" w14:textId="77777777" w:rsidR="00CA6371" w:rsidRPr="00CA6371" w:rsidRDefault="00CA6371" w:rsidP="00CA6371">
      <w:pPr>
        <w:tabs>
          <w:tab w:val="left" w:pos="4868"/>
          <w:tab w:val="left" w:pos="5472"/>
          <w:tab w:val="left" w:pos="6076"/>
          <w:tab w:val="left" w:pos="6680"/>
          <w:tab w:val="left" w:pos="7284"/>
          <w:tab w:val="left" w:pos="7888"/>
        </w:tabs>
        <w:ind w:left="709"/>
        <w:rPr>
          <w:rFonts w:ascii="Arial" w:hAnsi="Arial" w:cs="Arial"/>
          <w:sz w:val="28"/>
          <w:szCs w:val="28"/>
        </w:rPr>
      </w:pPr>
      <w:r>
        <w:rPr>
          <w:noProof/>
        </w:rPr>
        <w:drawing>
          <wp:inline distT="0" distB="0" distL="0" distR="0" wp14:anchorId="5BDD429C" wp14:editId="186252FB">
            <wp:extent cx="358140" cy="358140"/>
            <wp:effectExtent l="0" t="0" r="3810" b="3810"/>
            <wp:docPr id="26" name="Graphic 26" descr="Irri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6"/>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358140" cy="358140"/>
                    </a:xfrm>
                    <a:prstGeom prst="rect">
                      <a:avLst/>
                    </a:prstGeom>
                  </pic:spPr>
                </pic:pic>
              </a:graphicData>
            </a:graphic>
          </wp:inline>
        </w:drawing>
      </w:r>
      <w:r w:rsidRPr="6AAA50E7">
        <w:rPr>
          <w:rFonts w:ascii="Arial" w:hAnsi="Arial" w:cs="Arial"/>
          <w:sz w:val="28"/>
          <w:szCs w:val="28"/>
        </w:rPr>
        <w:t xml:space="preserve"> (Red) the Panel are not aware of any progress towards fulfilling the recommendation</w:t>
      </w:r>
    </w:p>
    <w:p w14:paraId="76F587D5"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4468ECD7"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0852D4B1"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eastAsia="Times New Roman" w:hAnsi="Arial" w:cs="Arial"/>
          <w:b/>
          <w:bCs/>
          <w:sz w:val="28"/>
          <w:szCs w:val="28"/>
        </w:rPr>
      </w:pPr>
      <w:r w:rsidRPr="00CA6371">
        <w:rPr>
          <w:rFonts w:ascii="Arial" w:eastAsia="Times New Roman" w:hAnsi="Arial" w:cs="Arial"/>
          <w:b/>
          <w:bCs/>
          <w:sz w:val="28"/>
          <w:szCs w:val="28"/>
        </w:rPr>
        <w:t>Education</w:t>
      </w:r>
    </w:p>
    <w:p w14:paraId="6CB642F2"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r w:rsidRPr="00CA6371">
        <w:rPr>
          <w:rFonts w:ascii="Arial" w:hAnsi="Arial" w:cs="Arial"/>
          <w:b/>
          <w:bCs/>
          <w:sz w:val="28"/>
          <w:szCs w:val="28"/>
        </w:rPr>
        <w:t xml:space="preserve">2020 recommendation: </w:t>
      </w:r>
      <w:r w:rsidRPr="00CA6371">
        <w:rPr>
          <w:rFonts w:ascii="Arial" w:hAnsi="Arial" w:cs="Arial"/>
          <w:sz w:val="28"/>
          <w:szCs w:val="28"/>
        </w:rPr>
        <w:t xml:space="preserve"> The Panel are concerned that children who have an Education Health and Care Plan (EHCP) are not receiving the same level of support. The Panel has been told that some children with EHCP were unable to continue attending mainstream schools, and that little or no support was provided. The Panel recommends that Greater Manchester should aspire to have a fully supported inclusive education system.</w:t>
      </w:r>
    </w:p>
    <w:p w14:paraId="2733240B" w14:textId="77777777" w:rsidR="00CA6371" w:rsidRPr="00CA6371" w:rsidRDefault="00CA6371" w:rsidP="00CA6371">
      <w:pPr>
        <w:tabs>
          <w:tab w:val="left" w:pos="4868"/>
          <w:tab w:val="left" w:pos="5472"/>
          <w:tab w:val="left" w:pos="6076"/>
          <w:tab w:val="left" w:pos="6680"/>
          <w:tab w:val="left" w:pos="7284"/>
          <w:tab w:val="left" w:pos="7888"/>
        </w:tabs>
        <w:ind w:left="851" w:hanging="378"/>
        <w:rPr>
          <w:rFonts w:ascii="Arial" w:hAnsi="Arial" w:cs="Arial"/>
          <w:sz w:val="28"/>
          <w:szCs w:val="28"/>
        </w:rPr>
      </w:pPr>
      <w:r>
        <w:rPr>
          <w:noProof/>
        </w:rPr>
        <w:drawing>
          <wp:inline distT="0" distB="0" distL="0" distR="0" wp14:anchorId="1201C420" wp14:editId="60BE39B9">
            <wp:extent cx="350520" cy="350520"/>
            <wp:effectExtent l="0" t="0" r="0" b="0"/>
            <wp:docPr id="27" name="Graphic 27" descr="Question 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7"/>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50520" cy="350520"/>
                    </a:xfrm>
                    <a:prstGeom prst="rect">
                      <a:avLst/>
                    </a:prstGeom>
                  </pic:spPr>
                </pic:pic>
              </a:graphicData>
            </a:graphic>
          </wp:inline>
        </w:drawing>
      </w:r>
      <w:r w:rsidRPr="6AAA50E7">
        <w:rPr>
          <w:rFonts w:ascii="Arial" w:hAnsi="Arial" w:cs="Arial"/>
          <w:sz w:val="28"/>
          <w:szCs w:val="28"/>
        </w:rPr>
        <w:t xml:space="preserve">We do not have any additional data or intelligence since the </w:t>
      </w:r>
      <w:hyperlink r:id="rId32">
        <w:r w:rsidRPr="6AAA50E7">
          <w:rPr>
            <w:rStyle w:val="Hyperlink"/>
            <w:rFonts w:ascii="Arial" w:hAnsi="Arial" w:cs="Arial"/>
            <w:sz w:val="28"/>
            <w:szCs w:val="28"/>
          </w:rPr>
          <w:t>GM Big Disability Survey - Covid19</w:t>
        </w:r>
      </w:hyperlink>
      <w:r w:rsidRPr="6AAA50E7">
        <w:rPr>
          <w:rStyle w:val="Hyperlink"/>
          <w:rFonts w:ascii="Arial" w:hAnsi="Arial" w:cs="Arial"/>
          <w:sz w:val="28"/>
          <w:szCs w:val="28"/>
        </w:rPr>
        <w:t xml:space="preserve"> </w:t>
      </w:r>
      <w:r w:rsidRPr="6AAA50E7">
        <w:rPr>
          <w:rFonts w:ascii="Arial" w:hAnsi="Arial" w:cs="Arial"/>
          <w:sz w:val="28"/>
          <w:szCs w:val="28"/>
        </w:rPr>
        <w:t>to make an assessment</w:t>
      </w:r>
    </w:p>
    <w:p w14:paraId="2217D202" w14:textId="77777777" w:rsidR="00CA6371" w:rsidRPr="00CA6371" w:rsidRDefault="664DFEF7" w:rsidP="47CF5B46">
      <w:pPr>
        <w:tabs>
          <w:tab w:val="left" w:pos="4868"/>
          <w:tab w:val="left" w:pos="5472"/>
          <w:tab w:val="left" w:pos="6076"/>
          <w:tab w:val="left" w:pos="6680"/>
          <w:tab w:val="left" w:pos="7284"/>
          <w:tab w:val="left" w:pos="7888"/>
        </w:tabs>
        <w:ind w:left="473"/>
        <w:rPr>
          <w:rFonts w:ascii="Arial" w:hAnsi="Arial" w:cs="Arial"/>
          <w:b/>
          <w:bCs/>
          <w:sz w:val="28"/>
          <w:szCs w:val="28"/>
        </w:rPr>
      </w:pPr>
      <w:r w:rsidRPr="47CF5B46">
        <w:rPr>
          <w:rFonts w:ascii="Arial" w:hAnsi="Arial" w:cs="Arial"/>
          <w:b/>
          <w:bCs/>
          <w:sz w:val="28"/>
          <w:szCs w:val="28"/>
        </w:rPr>
        <w:t>Updated 2021 recommendation:</w:t>
      </w:r>
    </w:p>
    <w:p w14:paraId="2B00F7BA" w14:textId="1FE1FE1F" w:rsidR="00CA6371" w:rsidRPr="00CA6371" w:rsidRDefault="664DFEF7" w:rsidP="47CF5B46">
      <w:pPr>
        <w:pStyle w:val="ListParagraph"/>
        <w:tabs>
          <w:tab w:val="left" w:pos="4868"/>
          <w:tab w:val="left" w:pos="5472"/>
          <w:tab w:val="left" w:pos="6076"/>
          <w:tab w:val="left" w:pos="6680"/>
          <w:tab w:val="left" w:pos="7284"/>
          <w:tab w:val="left" w:pos="7888"/>
        </w:tabs>
        <w:spacing w:after="0"/>
        <w:ind w:left="833"/>
        <w:rPr>
          <w:rFonts w:ascii="Arial" w:hAnsi="Arial" w:cs="Arial"/>
          <w:sz w:val="28"/>
          <w:szCs w:val="28"/>
        </w:rPr>
      </w:pPr>
      <w:r w:rsidRPr="47CF5B46">
        <w:rPr>
          <w:rFonts w:ascii="Arial" w:hAnsi="Arial" w:cs="Arial"/>
          <w:sz w:val="28"/>
          <w:szCs w:val="28"/>
        </w:rPr>
        <w:t xml:space="preserve">The Panel recommends that local authorities </w:t>
      </w:r>
      <w:r w:rsidR="67C52BE5" w:rsidRPr="47CF5B46">
        <w:rPr>
          <w:rFonts w:ascii="Arial" w:hAnsi="Arial" w:cs="Arial"/>
          <w:sz w:val="28"/>
          <w:szCs w:val="28"/>
        </w:rPr>
        <w:t>measure</w:t>
      </w:r>
      <w:r w:rsidRPr="47CF5B46">
        <w:rPr>
          <w:rFonts w:ascii="Arial" w:hAnsi="Arial" w:cs="Arial"/>
          <w:sz w:val="28"/>
          <w:szCs w:val="28"/>
        </w:rPr>
        <w:t xml:space="preserve"> how children with EHCPs have been supported </w:t>
      </w:r>
      <w:r w:rsidR="1CD74C0E" w:rsidRPr="47CF5B46">
        <w:rPr>
          <w:rFonts w:ascii="Arial" w:hAnsi="Arial" w:cs="Arial"/>
          <w:sz w:val="28"/>
          <w:szCs w:val="28"/>
        </w:rPr>
        <w:t>during the pandemic a</w:t>
      </w:r>
      <w:r w:rsidR="6FDBCB3C" w:rsidRPr="47CF5B46">
        <w:rPr>
          <w:rFonts w:ascii="Arial" w:hAnsi="Arial" w:cs="Arial"/>
          <w:sz w:val="28"/>
          <w:szCs w:val="28"/>
        </w:rPr>
        <w:t>nd publish any</w:t>
      </w:r>
      <w:r w:rsidR="1CD74C0E" w:rsidRPr="47CF5B46">
        <w:rPr>
          <w:rFonts w:ascii="Arial" w:hAnsi="Arial" w:cs="Arial"/>
          <w:sz w:val="28"/>
          <w:szCs w:val="28"/>
        </w:rPr>
        <w:t xml:space="preserve"> action plans </w:t>
      </w:r>
      <w:r w:rsidR="6D0BE5AA" w:rsidRPr="47CF5B46">
        <w:rPr>
          <w:rFonts w:ascii="Arial" w:hAnsi="Arial" w:cs="Arial"/>
          <w:sz w:val="28"/>
          <w:szCs w:val="28"/>
        </w:rPr>
        <w:t xml:space="preserve">implemented </w:t>
      </w:r>
      <w:r w:rsidR="1CD74C0E" w:rsidRPr="47CF5B46">
        <w:rPr>
          <w:rFonts w:ascii="Arial" w:hAnsi="Arial" w:cs="Arial"/>
          <w:sz w:val="28"/>
          <w:szCs w:val="28"/>
        </w:rPr>
        <w:t>to address identified gaps.</w:t>
      </w:r>
    </w:p>
    <w:p w14:paraId="36B12EDF" w14:textId="6FF9B31E" w:rsidR="00CA6371" w:rsidRPr="00CA6371" w:rsidRDefault="00CA6371" w:rsidP="47CF5B46">
      <w:pPr>
        <w:pStyle w:val="ListParagraph"/>
        <w:tabs>
          <w:tab w:val="left" w:pos="4868"/>
          <w:tab w:val="left" w:pos="5472"/>
          <w:tab w:val="left" w:pos="6076"/>
          <w:tab w:val="left" w:pos="6680"/>
          <w:tab w:val="left" w:pos="7284"/>
          <w:tab w:val="left" w:pos="7888"/>
        </w:tabs>
        <w:spacing w:after="0"/>
        <w:ind w:left="833"/>
        <w:rPr>
          <w:rFonts w:ascii="Arial" w:hAnsi="Arial" w:cs="Arial"/>
          <w:sz w:val="28"/>
          <w:szCs w:val="28"/>
        </w:rPr>
      </w:pPr>
    </w:p>
    <w:p w14:paraId="6FFA83A6" w14:textId="78F966CE" w:rsidR="00CA6371" w:rsidRPr="00CA6371" w:rsidRDefault="00CA6371" w:rsidP="47CF5B46">
      <w:pPr>
        <w:tabs>
          <w:tab w:val="left" w:pos="4868"/>
          <w:tab w:val="left" w:pos="5472"/>
          <w:tab w:val="left" w:pos="6076"/>
          <w:tab w:val="left" w:pos="6680"/>
          <w:tab w:val="left" w:pos="7284"/>
          <w:tab w:val="left" w:pos="7888"/>
        </w:tabs>
        <w:ind w:left="473"/>
        <w:rPr>
          <w:rFonts w:ascii="Arial" w:hAnsi="Arial" w:cs="Arial"/>
          <w:sz w:val="28"/>
          <w:szCs w:val="28"/>
        </w:rPr>
      </w:pPr>
      <w:r w:rsidRPr="47CF5B46">
        <w:rPr>
          <w:rFonts w:ascii="Arial" w:hAnsi="Arial" w:cs="Arial"/>
          <w:b/>
          <w:bCs/>
          <w:sz w:val="28"/>
          <w:szCs w:val="28"/>
        </w:rPr>
        <w:t xml:space="preserve">2020 recommendation: </w:t>
      </w:r>
      <w:r w:rsidRPr="47CF5B46">
        <w:rPr>
          <w:rFonts w:ascii="Arial" w:hAnsi="Arial" w:cs="Arial"/>
          <w:sz w:val="28"/>
          <w:szCs w:val="28"/>
        </w:rPr>
        <w:t xml:space="preserve"> The Panel recommends the prioritisation of Adult Education funding and ring-fencing Adult Education funding for those disproportionality affected by Covid-19.</w:t>
      </w:r>
    </w:p>
    <w:p w14:paraId="40E33D51" w14:textId="77777777" w:rsidR="00A80EB5" w:rsidRPr="00CA6371" w:rsidRDefault="00A80EB5" w:rsidP="00A80EB5">
      <w:pPr>
        <w:tabs>
          <w:tab w:val="left" w:pos="4868"/>
          <w:tab w:val="left" w:pos="5472"/>
          <w:tab w:val="left" w:pos="6076"/>
          <w:tab w:val="left" w:pos="6680"/>
          <w:tab w:val="left" w:pos="7284"/>
          <w:tab w:val="left" w:pos="7888"/>
        </w:tabs>
        <w:ind w:left="851" w:hanging="378"/>
        <w:rPr>
          <w:rFonts w:ascii="Arial" w:hAnsi="Arial" w:cs="Arial"/>
          <w:sz w:val="28"/>
          <w:szCs w:val="28"/>
        </w:rPr>
      </w:pPr>
      <w:r>
        <w:rPr>
          <w:noProof/>
        </w:rPr>
        <w:drawing>
          <wp:inline distT="0" distB="0" distL="0" distR="0" wp14:anchorId="3652F1F8" wp14:editId="36F4A364">
            <wp:extent cx="350520" cy="350520"/>
            <wp:effectExtent l="0" t="0" r="0" b="0"/>
            <wp:docPr id="1" name="Graphic 1" descr="Question 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50520" cy="350520"/>
                    </a:xfrm>
                    <a:prstGeom prst="rect">
                      <a:avLst/>
                    </a:prstGeom>
                  </pic:spPr>
                </pic:pic>
              </a:graphicData>
            </a:graphic>
          </wp:inline>
        </w:drawing>
      </w:r>
      <w:r w:rsidR="00CA6371" w:rsidRPr="6AAA50E7">
        <w:rPr>
          <w:rFonts w:ascii="Arial" w:hAnsi="Arial" w:cs="Arial"/>
          <w:sz w:val="28"/>
          <w:szCs w:val="28"/>
        </w:rPr>
        <w:t xml:space="preserve"> </w:t>
      </w:r>
      <w:r w:rsidRPr="6AAA50E7">
        <w:rPr>
          <w:rFonts w:ascii="Arial" w:hAnsi="Arial" w:cs="Arial"/>
          <w:sz w:val="28"/>
          <w:szCs w:val="28"/>
        </w:rPr>
        <w:t xml:space="preserve">We do not have any additional data or intelligence since the </w:t>
      </w:r>
      <w:hyperlink r:id="rId33">
        <w:r w:rsidRPr="6AAA50E7">
          <w:rPr>
            <w:rStyle w:val="Hyperlink"/>
            <w:rFonts w:ascii="Arial" w:hAnsi="Arial" w:cs="Arial"/>
            <w:sz w:val="28"/>
            <w:szCs w:val="28"/>
          </w:rPr>
          <w:t>GM Big Disability Survey - Covid19</w:t>
        </w:r>
      </w:hyperlink>
      <w:r w:rsidRPr="6AAA50E7">
        <w:rPr>
          <w:rStyle w:val="Hyperlink"/>
          <w:rFonts w:ascii="Arial" w:hAnsi="Arial" w:cs="Arial"/>
          <w:sz w:val="28"/>
          <w:szCs w:val="28"/>
        </w:rPr>
        <w:t xml:space="preserve"> </w:t>
      </w:r>
      <w:r w:rsidRPr="6AAA50E7">
        <w:rPr>
          <w:rFonts w:ascii="Arial" w:hAnsi="Arial" w:cs="Arial"/>
          <w:sz w:val="28"/>
          <w:szCs w:val="28"/>
        </w:rPr>
        <w:t>to make an assessment</w:t>
      </w:r>
    </w:p>
    <w:p w14:paraId="2FF845AA" w14:textId="68B4116F" w:rsidR="00CA6371" w:rsidRPr="00CA6371" w:rsidRDefault="00CA6371" w:rsidP="00A80EB5">
      <w:pPr>
        <w:tabs>
          <w:tab w:val="left" w:pos="4868"/>
          <w:tab w:val="left" w:pos="5472"/>
          <w:tab w:val="left" w:pos="6076"/>
          <w:tab w:val="left" w:pos="6680"/>
          <w:tab w:val="left" w:pos="7284"/>
          <w:tab w:val="left" w:pos="7888"/>
        </w:tabs>
        <w:ind w:left="473"/>
        <w:rPr>
          <w:rFonts w:ascii="Arial" w:hAnsi="Arial" w:cs="Arial"/>
          <w:sz w:val="28"/>
          <w:szCs w:val="28"/>
        </w:rPr>
      </w:pPr>
    </w:p>
    <w:p w14:paraId="629562CC"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eastAsia="Times New Roman" w:hAnsi="Arial" w:cs="Arial"/>
          <w:b/>
          <w:bCs/>
          <w:sz w:val="28"/>
          <w:szCs w:val="28"/>
        </w:rPr>
      </w:pPr>
      <w:r w:rsidRPr="00CA6371">
        <w:rPr>
          <w:rFonts w:ascii="Arial" w:eastAsia="Times New Roman" w:hAnsi="Arial" w:cs="Arial"/>
          <w:b/>
          <w:bCs/>
          <w:sz w:val="28"/>
          <w:szCs w:val="28"/>
        </w:rPr>
        <w:t>Face masks</w:t>
      </w:r>
    </w:p>
    <w:p w14:paraId="17FC165C"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bookmarkStart w:id="6" w:name="_Hlk71224595"/>
      <w:r w:rsidRPr="00CA6371">
        <w:rPr>
          <w:rFonts w:ascii="Arial" w:hAnsi="Arial" w:cs="Arial"/>
          <w:b/>
          <w:bCs/>
          <w:sz w:val="28"/>
          <w:szCs w:val="28"/>
        </w:rPr>
        <w:t xml:space="preserve">2020 recommendation: </w:t>
      </w:r>
      <w:r w:rsidRPr="00CA6371">
        <w:rPr>
          <w:rFonts w:ascii="Arial" w:hAnsi="Arial" w:cs="Arial"/>
          <w:sz w:val="28"/>
          <w:szCs w:val="28"/>
        </w:rPr>
        <w:t xml:space="preserve"> </w:t>
      </w:r>
      <w:bookmarkEnd w:id="6"/>
      <w:r w:rsidRPr="00CA6371">
        <w:rPr>
          <w:rFonts w:ascii="Arial" w:hAnsi="Arial" w:cs="Arial"/>
          <w:sz w:val="28"/>
          <w:szCs w:val="28"/>
        </w:rPr>
        <w:t xml:space="preserve">Face masks place D/deaf individuals at a significant disadvantage, as face masks restrict lip-reading and also impair audio quality and attenuate speech. This poses significant </w:t>
      </w:r>
      <w:r w:rsidRPr="00CA6371">
        <w:rPr>
          <w:rFonts w:ascii="Arial" w:hAnsi="Arial" w:cs="Arial"/>
          <w:sz w:val="28"/>
          <w:szCs w:val="28"/>
        </w:rPr>
        <w:lastRenderedPageBreak/>
        <w:t>communication challenges for individuals with hearing difficulties. Some individuals will also be unable to wear face masks, as a result of mobility difficulties and/or neurodiversity. While these individuals are exempt from wearing face masks, there is a risk of discrimination, harassment and abuse on public transport and in public venues if sufficient information is not provided to raise awareness.  Panel members have reported harassment in person and “shaming” of disabled people on social media for not wearing masks. The Panel recommends that transparent face masks should be made compulsory in public buildings and workplaces with posters/leaflets to raise awareness of issues associated with non-transparent face masks. The Panel also recommends a national communications campaign to explain reasons why someone may not be wearing a mask and identify penalties that protect disabled people from hate crime.</w:t>
      </w:r>
    </w:p>
    <w:p w14:paraId="71F6D08F" w14:textId="2A501155" w:rsidR="00CA6371" w:rsidRPr="00CA6371" w:rsidRDefault="00CA6371" w:rsidP="1166E32B">
      <w:pPr>
        <w:pStyle w:val="ListParagraph"/>
        <w:numPr>
          <w:ilvl w:val="0"/>
          <w:numId w:val="18"/>
        </w:numPr>
        <w:tabs>
          <w:tab w:val="left" w:pos="4868"/>
          <w:tab w:val="left" w:pos="5472"/>
          <w:tab w:val="left" w:pos="6076"/>
          <w:tab w:val="left" w:pos="6680"/>
          <w:tab w:val="left" w:pos="7284"/>
          <w:tab w:val="left" w:pos="7888"/>
        </w:tabs>
        <w:rPr>
          <w:rFonts w:eastAsiaTheme="minorEastAsia"/>
          <w:sz w:val="28"/>
          <w:szCs w:val="28"/>
        </w:rPr>
      </w:pPr>
      <w:r>
        <w:rPr>
          <w:noProof/>
        </w:rPr>
        <w:drawing>
          <wp:inline distT="0" distB="0" distL="0" distR="0" wp14:anchorId="04427470" wp14:editId="7A9BF649">
            <wp:extent cx="419100" cy="419100"/>
            <wp:effectExtent l="0" t="0" r="0" b="0"/>
            <wp:docPr id="28" name="Graphic 28"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28"/>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6AAA50E7">
        <w:rPr>
          <w:rFonts w:ascii="Arial" w:hAnsi="Arial" w:cs="Arial"/>
          <w:sz w:val="28"/>
          <w:szCs w:val="28"/>
        </w:rPr>
        <w:t>(Amber) the Panel welcomes initiatives such as TfGM’s Journey Assistance Card (Exemptions Card) but also recommends the evaluation of the effectiveness of these cards in reducing hate crime on public transport.  Transparent face masks have not been routinely adopted in workplaces and public and health services.</w:t>
      </w:r>
      <w:r w:rsidR="6F0F9588" w:rsidRPr="6AAA50E7">
        <w:rPr>
          <w:rFonts w:ascii="Arial" w:hAnsi="Arial" w:cs="Arial"/>
          <w:sz w:val="28"/>
          <w:szCs w:val="28"/>
        </w:rPr>
        <w:t xml:space="preserve"> Exemptions for face mask wearing on public transport.  The Panel’s proposed exemption language was used for Transport for Greater Manchester and the national campaign and the Panel influenced communication about face</w:t>
      </w:r>
      <w:r w:rsidR="19625847" w:rsidRPr="6AAA50E7">
        <w:rPr>
          <w:rFonts w:ascii="Arial" w:hAnsi="Arial" w:cs="Arial"/>
          <w:sz w:val="28"/>
          <w:szCs w:val="28"/>
        </w:rPr>
        <w:t xml:space="preserve"> </w:t>
      </w:r>
      <w:r w:rsidR="6F0F9588" w:rsidRPr="6AAA50E7">
        <w:rPr>
          <w:rFonts w:ascii="Arial" w:hAnsi="Arial" w:cs="Arial"/>
          <w:sz w:val="28"/>
          <w:szCs w:val="28"/>
        </w:rPr>
        <w:t>masks by the ten local auth</w:t>
      </w:r>
      <w:r w:rsidR="0B9C5B73" w:rsidRPr="6AAA50E7">
        <w:rPr>
          <w:rFonts w:ascii="Arial" w:hAnsi="Arial" w:cs="Arial"/>
          <w:sz w:val="28"/>
          <w:szCs w:val="28"/>
        </w:rPr>
        <w:t>orities.</w:t>
      </w:r>
    </w:p>
    <w:p w14:paraId="3CF290A1" w14:textId="4C3DE20F" w:rsidR="00CA6371" w:rsidRPr="00CA6371" w:rsidRDefault="00CA6371" w:rsidP="47CF5B46">
      <w:pPr>
        <w:tabs>
          <w:tab w:val="left" w:pos="4868"/>
          <w:tab w:val="left" w:pos="5472"/>
          <w:tab w:val="left" w:pos="6076"/>
          <w:tab w:val="left" w:pos="6680"/>
          <w:tab w:val="left" w:pos="7284"/>
          <w:tab w:val="left" w:pos="7888"/>
        </w:tabs>
        <w:ind w:left="473"/>
        <w:rPr>
          <w:rFonts w:ascii="Arial" w:hAnsi="Arial" w:cs="Arial"/>
          <w:sz w:val="28"/>
          <w:szCs w:val="28"/>
        </w:rPr>
      </w:pPr>
    </w:p>
    <w:p w14:paraId="40A335B9"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5050CDC0"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eastAsia="Times New Roman" w:hAnsi="Arial" w:cs="Arial"/>
          <w:b/>
          <w:bCs/>
          <w:sz w:val="28"/>
          <w:szCs w:val="28"/>
        </w:rPr>
      </w:pPr>
      <w:r w:rsidRPr="00CA6371">
        <w:rPr>
          <w:rFonts w:ascii="Arial" w:eastAsia="Times New Roman" w:hAnsi="Arial" w:cs="Arial"/>
          <w:b/>
          <w:bCs/>
          <w:sz w:val="28"/>
          <w:szCs w:val="28"/>
        </w:rPr>
        <w:t xml:space="preserve">Transport </w:t>
      </w:r>
    </w:p>
    <w:p w14:paraId="46F22CE5"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bookmarkStart w:id="7" w:name="_Hlk71224626"/>
      <w:r w:rsidRPr="00CA6371">
        <w:rPr>
          <w:rFonts w:ascii="Arial" w:hAnsi="Arial" w:cs="Arial"/>
          <w:b/>
          <w:bCs/>
          <w:sz w:val="28"/>
          <w:szCs w:val="28"/>
        </w:rPr>
        <w:t xml:space="preserve">2020 recommendation: </w:t>
      </w:r>
      <w:r w:rsidRPr="00CA6371">
        <w:rPr>
          <w:rFonts w:ascii="Arial" w:hAnsi="Arial" w:cs="Arial"/>
          <w:sz w:val="28"/>
          <w:szCs w:val="28"/>
        </w:rPr>
        <w:t xml:space="preserve"> </w:t>
      </w:r>
      <w:bookmarkEnd w:id="7"/>
      <w:r w:rsidRPr="00CA6371">
        <w:rPr>
          <w:rFonts w:ascii="Arial" w:hAnsi="Arial" w:cs="Arial"/>
          <w:sz w:val="28"/>
          <w:szCs w:val="28"/>
        </w:rPr>
        <w:t>Panel members have reported that fewer disabled people are using public transport.  The Panel recommends that transport providers monitor use of their services by disabled people, engage with Disabled People’s Organisations and publish their results.</w:t>
      </w:r>
    </w:p>
    <w:p w14:paraId="53B1277B" w14:textId="77777777" w:rsidR="00CA6371" w:rsidRPr="00CA6371" w:rsidRDefault="00CA6371" w:rsidP="00CA6371">
      <w:pPr>
        <w:tabs>
          <w:tab w:val="left" w:pos="4868"/>
          <w:tab w:val="left" w:pos="5472"/>
          <w:tab w:val="left" w:pos="6076"/>
          <w:tab w:val="left" w:pos="6680"/>
          <w:tab w:val="left" w:pos="7284"/>
          <w:tab w:val="left" w:pos="7888"/>
        </w:tabs>
        <w:ind w:left="473"/>
        <w:rPr>
          <w:rFonts w:ascii="Arial" w:hAnsi="Arial" w:cs="Arial"/>
          <w:sz w:val="28"/>
          <w:szCs w:val="28"/>
        </w:rPr>
      </w:pPr>
      <w:r w:rsidRPr="00CA6371">
        <w:rPr>
          <w:rFonts w:ascii="Arial" w:hAnsi="Arial" w:cs="Arial"/>
          <w:noProof/>
          <w:sz w:val="28"/>
          <w:szCs w:val="28"/>
          <w:lang w:eastAsia="en-GB"/>
        </w:rPr>
        <w:lastRenderedPageBreak/>
        <w:drawing>
          <wp:inline distT="0" distB="0" distL="0" distR="0" wp14:anchorId="4B63A183" wp14:editId="483800AC">
            <wp:extent cx="419100" cy="419100"/>
            <wp:effectExtent l="0" t="0" r="0" b="0"/>
            <wp:docPr id="30" name="Graphic 30" descr="Gear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8"/>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19100" cy="419100"/>
                    </a:xfrm>
                    <a:prstGeom prst="rect">
                      <a:avLst/>
                    </a:prstGeom>
                  </pic:spPr>
                </pic:pic>
              </a:graphicData>
            </a:graphic>
          </wp:inline>
        </w:drawing>
      </w:r>
      <w:r w:rsidRPr="00CA6371">
        <w:rPr>
          <w:rFonts w:ascii="Arial" w:hAnsi="Arial" w:cs="Arial"/>
          <w:sz w:val="28"/>
          <w:szCs w:val="28"/>
        </w:rPr>
        <w:t xml:space="preserve">(Amber) the Panel has not been provided with local information on transport but nationally has participated in Transport Focus’ </w:t>
      </w:r>
      <w:r w:rsidRPr="6AAA50E7">
        <w:rPr>
          <w:rFonts w:ascii="Arial" w:hAnsi="Arial" w:cs="Arial"/>
          <w:b/>
          <w:bCs/>
          <w:i/>
          <w:iCs/>
          <w:color w:val="201F1E"/>
          <w:sz w:val="28"/>
          <w:szCs w:val="28"/>
          <w:shd w:val="clear" w:color="auto" w:fill="FFFFFF"/>
        </w:rPr>
        <w:t>Accessible transport: unlocking a better normal.</w:t>
      </w:r>
    </w:p>
    <w:p w14:paraId="4E446ECD" w14:textId="77777777" w:rsidR="00CA6371" w:rsidRPr="00CA6371" w:rsidRDefault="00CA6371" w:rsidP="00CA6371">
      <w:pPr>
        <w:tabs>
          <w:tab w:val="left" w:pos="4868"/>
          <w:tab w:val="left" w:pos="5472"/>
          <w:tab w:val="left" w:pos="6076"/>
          <w:tab w:val="left" w:pos="6680"/>
          <w:tab w:val="left" w:pos="7284"/>
          <w:tab w:val="left" w:pos="7888"/>
        </w:tabs>
        <w:ind w:left="113"/>
        <w:rPr>
          <w:rFonts w:ascii="Arial" w:hAnsi="Arial" w:cs="Arial"/>
          <w:sz w:val="28"/>
          <w:szCs w:val="28"/>
        </w:rPr>
      </w:pPr>
    </w:p>
    <w:p w14:paraId="325B9580" w14:textId="77777777" w:rsidR="00CA6371" w:rsidRPr="00CA6371" w:rsidRDefault="00CA6371" w:rsidP="00CA6371">
      <w:pPr>
        <w:tabs>
          <w:tab w:val="left" w:pos="4868"/>
          <w:tab w:val="left" w:pos="5472"/>
          <w:tab w:val="left" w:pos="6076"/>
          <w:tab w:val="left" w:pos="6680"/>
          <w:tab w:val="left" w:pos="7284"/>
          <w:tab w:val="left" w:pos="7888"/>
        </w:tabs>
        <w:rPr>
          <w:rFonts w:ascii="Arial" w:hAnsi="Arial" w:cs="Arial"/>
          <w:sz w:val="28"/>
          <w:szCs w:val="28"/>
        </w:rPr>
      </w:pPr>
    </w:p>
    <w:bookmarkEnd w:id="0"/>
    <w:p w14:paraId="18770E9A" w14:textId="47332314" w:rsidR="00572E8F" w:rsidRDefault="00572E8F">
      <w:pPr>
        <w:rPr>
          <w:rFonts w:ascii="Arial" w:eastAsia="Times New Roman" w:hAnsi="Arial" w:cs="Arial"/>
          <w:b/>
          <w:bCs/>
          <w:sz w:val="28"/>
          <w:szCs w:val="28"/>
        </w:rPr>
      </w:pPr>
    </w:p>
    <w:p w14:paraId="07127798" w14:textId="30CD8C58" w:rsidR="709C2732" w:rsidRDefault="709C2732" w:rsidP="6AAA50E7">
      <w:pPr>
        <w:spacing w:line="240" w:lineRule="auto"/>
        <w:rPr>
          <w:rFonts w:ascii="Arial" w:eastAsia="Arial" w:hAnsi="Arial" w:cs="Arial"/>
          <w:color w:val="000000" w:themeColor="text1"/>
          <w:sz w:val="28"/>
          <w:szCs w:val="28"/>
        </w:rPr>
      </w:pPr>
      <w:r w:rsidRPr="6AAA50E7">
        <w:rPr>
          <w:rFonts w:ascii="Arial" w:eastAsia="Arial" w:hAnsi="Arial" w:cs="Arial"/>
          <w:b/>
          <w:bCs/>
          <w:color w:val="000000" w:themeColor="text1"/>
          <w:sz w:val="28"/>
          <w:szCs w:val="28"/>
        </w:rPr>
        <w:t>Work Plan 2021-2022</w:t>
      </w:r>
    </w:p>
    <w:p w14:paraId="3BBDA60E" w14:textId="6BDF3AE5" w:rsidR="6AAA50E7" w:rsidRDefault="6AAA50E7" w:rsidP="6AAA50E7">
      <w:pPr>
        <w:spacing w:line="240" w:lineRule="auto"/>
        <w:rPr>
          <w:rFonts w:ascii="Arial" w:eastAsia="Arial" w:hAnsi="Arial" w:cs="Arial"/>
          <w:color w:val="000000" w:themeColor="text1"/>
          <w:sz w:val="28"/>
          <w:szCs w:val="28"/>
        </w:rPr>
      </w:pPr>
    </w:p>
    <w:p w14:paraId="742257DD" w14:textId="00EA58F3" w:rsidR="709C2732" w:rsidRDefault="709C2732" w:rsidP="6AAA50E7">
      <w:pPr>
        <w:spacing w:line="240" w:lineRule="auto"/>
        <w:rPr>
          <w:rFonts w:ascii="Arial" w:eastAsia="Arial" w:hAnsi="Arial" w:cs="Arial"/>
          <w:color w:val="000000" w:themeColor="text1"/>
          <w:sz w:val="28"/>
          <w:szCs w:val="28"/>
        </w:rPr>
      </w:pPr>
      <w:r w:rsidRPr="6AAA50E7">
        <w:rPr>
          <w:rFonts w:ascii="Arial" w:eastAsia="Arial" w:hAnsi="Arial" w:cs="Arial"/>
          <w:color w:val="000000" w:themeColor="text1"/>
          <w:sz w:val="28"/>
          <w:szCs w:val="28"/>
        </w:rPr>
        <w:t>The Panel has recognised that its success has also brought challenges, mainly in terms of capacity of the co-chairs, Panel member organisations and the officers which support the Panel.  The Panel has used its knowledge to identify key priorities for 2021-2022. The other key issues that we know are important to disabled people in Greater Manchester include education, young disabled people, Brexit implications, hate crime, welfare benefits, data collection and housing.  The Panel will work with partners in Greater Manchester to find alternative ways to obtain the lived experience of disabled people with respect to these issues.</w:t>
      </w:r>
    </w:p>
    <w:p w14:paraId="53DD0596" w14:textId="45F9527E" w:rsidR="709C2732" w:rsidRDefault="709C2732" w:rsidP="6AAA50E7">
      <w:pPr>
        <w:spacing w:line="240" w:lineRule="auto"/>
        <w:rPr>
          <w:rFonts w:ascii="Arial" w:eastAsia="Arial" w:hAnsi="Arial" w:cs="Arial"/>
          <w:color w:val="000000" w:themeColor="text1"/>
          <w:sz w:val="28"/>
          <w:szCs w:val="28"/>
        </w:rPr>
      </w:pPr>
      <w:r w:rsidRPr="6AAA50E7">
        <w:rPr>
          <w:rFonts w:ascii="Arial" w:eastAsia="Arial" w:hAnsi="Arial" w:cs="Arial"/>
          <w:color w:val="000000" w:themeColor="text1"/>
          <w:sz w:val="28"/>
          <w:szCs w:val="28"/>
        </w:rPr>
        <w:t>The Panel has selected the following priorities, which are not listed in order of importance, for its focus for this year.</w:t>
      </w:r>
      <w:r w:rsidRPr="6AAA50E7">
        <w:rPr>
          <w:rFonts w:ascii="Arial" w:eastAsia="Arial" w:hAnsi="Arial" w:cs="Arial"/>
          <w:b/>
          <w:bCs/>
          <w:color w:val="000000" w:themeColor="text1"/>
          <w:sz w:val="28"/>
          <w:szCs w:val="28"/>
        </w:rPr>
        <w:t xml:space="preserve"> </w:t>
      </w:r>
    </w:p>
    <w:p w14:paraId="30723E33" w14:textId="3BE63687" w:rsidR="6AAA50E7" w:rsidRDefault="6AAA50E7" w:rsidP="6AAA50E7">
      <w:pPr>
        <w:spacing w:line="240" w:lineRule="auto"/>
        <w:rPr>
          <w:rFonts w:ascii="Arial" w:eastAsia="Arial" w:hAnsi="Arial" w:cs="Arial"/>
          <w:b/>
          <w:bCs/>
          <w:color w:val="000000" w:themeColor="text1"/>
          <w:sz w:val="28"/>
          <w:szCs w:val="28"/>
        </w:rPr>
      </w:pPr>
    </w:p>
    <w:p w14:paraId="7FD3BC95" w14:textId="47ADC6D4" w:rsidR="709C2732" w:rsidRDefault="709C2732" w:rsidP="6AAA50E7">
      <w:pPr>
        <w:spacing w:line="240" w:lineRule="auto"/>
        <w:rPr>
          <w:rFonts w:ascii="Arial" w:eastAsia="Arial" w:hAnsi="Arial" w:cs="Arial"/>
          <w:b/>
          <w:bCs/>
          <w:color w:val="000000" w:themeColor="text1"/>
          <w:sz w:val="28"/>
          <w:szCs w:val="28"/>
        </w:rPr>
      </w:pPr>
      <w:r w:rsidRPr="6AAA50E7">
        <w:rPr>
          <w:rFonts w:ascii="Arial" w:eastAsia="Arial" w:hAnsi="Arial" w:cs="Arial"/>
          <w:b/>
          <w:bCs/>
          <w:color w:val="000000" w:themeColor="text1"/>
          <w:sz w:val="28"/>
          <w:szCs w:val="28"/>
        </w:rPr>
        <w:t>Priorities</w:t>
      </w:r>
    </w:p>
    <w:p w14:paraId="1AC158C3" w14:textId="36959546" w:rsidR="6AAA50E7" w:rsidRDefault="6AAA50E7" w:rsidP="6AAA50E7">
      <w:pPr>
        <w:rPr>
          <w:rFonts w:ascii="Arial" w:eastAsia="Arial" w:hAnsi="Arial" w:cs="Arial"/>
          <w:color w:val="000000" w:themeColor="text1"/>
          <w:sz w:val="28"/>
          <w:szCs w:val="28"/>
        </w:rPr>
      </w:pPr>
    </w:p>
    <w:p w14:paraId="2B2FBEDA" w14:textId="4ABC5A24"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Intersectionality and Strategic Infrastructure</w:t>
      </w:r>
    </w:p>
    <w:p w14:paraId="0A9195B6" w14:textId="7DA3AC54"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other Equality Panels to ensure it is representative of all groups experiencing inequality and oppression</w:t>
      </w:r>
    </w:p>
    <w:p w14:paraId="7547C072" w14:textId="5D9CCB47"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to encourage all local council and health service providers and businesses to sign up to the GM Disabled People’s Commitment and encourage a rights-based approach to policy-making</w:t>
      </w:r>
    </w:p>
    <w:p w14:paraId="015FB5F4" w14:textId="10025B77"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increase its engagement with all ten Greater Manchester localities</w:t>
      </w:r>
    </w:p>
    <w:p w14:paraId="62B8D8FB" w14:textId="35CCD8C9"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 xml:space="preserve">The Panel will work with the Greater Manchester Combined Authority on the refresh of the Greater Manchester Strategy </w:t>
      </w:r>
    </w:p>
    <w:p w14:paraId="48241B29" w14:textId="0B9B6E6F"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lastRenderedPageBreak/>
        <w:t>The Panel will work with partners to implement the recommendations from the Independent Inequalities Report, with particular reference to enforcement measures</w:t>
      </w:r>
    </w:p>
    <w:p w14:paraId="4E81E87D" w14:textId="1FCD2215" w:rsidR="709C2732" w:rsidRDefault="709C2732" w:rsidP="6AAA50E7">
      <w:pPr>
        <w:pStyle w:val="ListParagraph"/>
        <w:numPr>
          <w:ilvl w:val="0"/>
          <w:numId w:val="14"/>
        </w:numPr>
        <w:spacing w:beforeAutospacing="1" w:afterAutospacing="1"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align its work plan to the Mayoral Manifesto</w:t>
      </w:r>
    </w:p>
    <w:p w14:paraId="33FD8992" w14:textId="13021921" w:rsidR="6AAA50E7" w:rsidRDefault="6AAA50E7" w:rsidP="6AAA50E7">
      <w:pPr>
        <w:spacing w:line="240" w:lineRule="auto"/>
        <w:rPr>
          <w:rFonts w:ascii="Arial" w:eastAsia="Arial" w:hAnsi="Arial" w:cs="Arial"/>
          <w:color w:val="000000" w:themeColor="text1"/>
          <w:sz w:val="28"/>
          <w:szCs w:val="28"/>
        </w:rPr>
      </w:pPr>
    </w:p>
    <w:p w14:paraId="47922752" w14:textId="10BD43E4"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Access and the Built Environment and Transport</w:t>
      </w:r>
    </w:p>
    <w:p w14:paraId="62273255" w14:textId="388A917E"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 xml:space="preserve">The Panel will work with the Mayor on his manifesto commitment to achieve the deadline for all rail stations in Greater Manchester to be fully accessible to all residents by 2025. </w:t>
      </w:r>
    </w:p>
    <w:p w14:paraId="1E32B718" w14:textId="109442D9"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the Mayor on his manifesto commitment to ensure all new buses will have audio and visual announcements by 2024.</w:t>
      </w:r>
    </w:p>
    <w:p w14:paraId="09CF60DD" w14:textId="53CBB623"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the Mayor on his manifesto commitment to transform our towns and make them more accessible.</w:t>
      </w:r>
    </w:p>
    <w:p w14:paraId="148AAD0D" w14:textId="4AB198CD" w:rsidR="6AAA50E7" w:rsidRDefault="6AAA50E7" w:rsidP="6AAA50E7">
      <w:pPr>
        <w:spacing w:line="240" w:lineRule="auto"/>
        <w:rPr>
          <w:rFonts w:ascii="Arial" w:eastAsia="Arial" w:hAnsi="Arial" w:cs="Arial"/>
          <w:color w:val="000000" w:themeColor="text1"/>
          <w:sz w:val="28"/>
          <w:szCs w:val="28"/>
        </w:rPr>
      </w:pPr>
    </w:p>
    <w:p w14:paraId="49448242" w14:textId="482262C1"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Covid</w:t>
      </w:r>
    </w:p>
    <w:p w14:paraId="16785913" w14:textId="274008ED"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 xml:space="preserve">The Panel will produce a follow-up report on the recommendations it made in its </w:t>
      </w:r>
      <w:hyperlink r:id="rId34">
        <w:r w:rsidRPr="6AAA50E7">
          <w:rPr>
            <w:rStyle w:val="Hyperlink"/>
            <w:rFonts w:ascii="Arial" w:eastAsia="Arial" w:hAnsi="Arial" w:cs="Arial"/>
            <w:sz w:val="28"/>
            <w:szCs w:val="28"/>
          </w:rPr>
          <w:t>GM Big Disability Survey - Covid19</w:t>
        </w:r>
      </w:hyperlink>
    </w:p>
    <w:p w14:paraId="2D32C685" w14:textId="72612554"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partners across Greater Manchester to ensure that the opening up of communities post-COVID is inclusive of disabled people.</w:t>
      </w:r>
    </w:p>
    <w:p w14:paraId="6A2F6672" w14:textId="215CC4F1" w:rsidR="6AAA50E7" w:rsidRDefault="6AAA50E7" w:rsidP="6AAA50E7">
      <w:pPr>
        <w:spacing w:line="240" w:lineRule="auto"/>
        <w:rPr>
          <w:rFonts w:ascii="Arial" w:eastAsia="Arial" w:hAnsi="Arial" w:cs="Arial"/>
          <w:color w:val="000000" w:themeColor="text1"/>
          <w:sz w:val="28"/>
          <w:szCs w:val="28"/>
        </w:rPr>
      </w:pPr>
    </w:p>
    <w:p w14:paraId="4F17392C" w14:textId="404F1214"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Panel Governance and Development</w:t>
      </w:r>
    </w:p>
    <w:p w14:paraId="7671465A" w14:textId="45432F75"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address geographical and intersectional gaps.</w:t>
      </w:r>
    </w:p>
    <w:p w14:paraId="346B9A91" w14:textId="2D1C5292"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consider how to ensure Panel longevity and the sustainability of DPOs who are members or who would like to become members.</w:t>
      </w:r>
    </w:p>
    <w:p w14:paraId="26B24632" w14:textId="64AA5F18"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and its officers will ensure that Panel members have the opportunity to develop their skills and expertise to strengthen the Panel and its member organisations.</w:t>
      </w:r>
    </w:p>
    <w:p w14:paraId="3D6E1C09" w14:textId="614583AC"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to raise its profile and ensure that the Panel’s work is visible to individual disabled people in Greater Manchester.</w:t>
      </w:r>
    </w:p>
    <w:p w14:paraId="32495E20" w14:textId="555230D7"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review its governance structure.</w:t>
      </w:r>
    </w:p>
    <w:p w14:paraId="3037333E" w14:textId="3864556B"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expand its Associate Member network and increase its engagement with the Network.</w:t>
      </w:r>
    </w:p>
    <w:p w14:paraId="59D7B560" w14:textId="5184D875"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look at improvements to the Panel structure and operational methods to ensure increased participation of learning-disabled people.</w:t>
      </w:r>
    </w:p>
    <w:p w14:paraId="1899BDE6" w14:textId="09708908" w:rsidR="6AAA50E7" w:rsidRDefault="6AAA50E7" w:rsidP="6AAA50E7">
      <w:pPr>
        <w:spacing w:line="240" w:lineRule="auto"/>
        <w:rPr>
          <w:rFonts w:ascii="Arial" w:eastAsia="Arial" w:hAnsi="Arial" w:cs="Arial"/>
          <w:color w:val="000000" w:themeColor="text1"/>
          <w:sz w:val="28"/>
          <w:szCs w:val="28"/>
        </w:rPr>
      </w:pPr>
    </w:p>
    <w:p w14:paraId="7549E7B8" w14:textId="6A130EDA" w:rsidR="709C2732" w:rsidRDefault="709C2732" w:rsidP="6AAA50E7">
      <w:pPr>
        <w:pStyle w:val="ListParagraph"/>
        <w:numPr>
          <w:ilvl w:val="0"/>
          <w:numId w:val="15"/>
        </w:numPr>
        <w:spacing w:after="0"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Social Care Charging</w:t>
      </w:r>
    </w:p>
    <w:p w14:paraId="4DC64184" w14:textId="40616190"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the Mayor and Greater Manchester Health and Social Care Partnership to returning to independent living after covid.  We will encourage a better provision of social care and a fairer social care charging system with the ambition of implementing a no-charge policy using other Local Authorities as examples.</w:t>
      </w:r>
    </w:p>
    <w:p w14:paraId="7E563B70" w14:textId="004BB3A8" w:rsidR="6AAA50E7" w:rsidRDefault="6AAA50E7" w:rsidP="6AAA50E7">
      <w:pPr>
        <w:spacing w:line="240" w:lineRule="auto"/>
        <w:ind w:left="720"/>
        <w:rPr>
          <w:rFonts w:ascii="Arial" w:eastAsia="Arial" w:hAnsi="Arial" w:cs="Arial"/>
          <w:color w:val="000000" w:themeColor="text1"/>
          <w:sz w:val="28"/>
          <w:szCs w:val="28"/>
        </w:rPr>
      </w:pPr>
    </w:p>
    <w:p w14:paraId="3EFD9067" w14:textId="619C231C"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 xml:space="preserve">Employment </w:t>
      </w:r>
    </w:p>
    <w:p w14:paraId="3EDE079B" w14:textId="313C4ADC"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Greater Manchester services and authorities to develop employment targets in relation to disabled people (pay gaps, employment, retention, and progression rates) and will assist in identifying actions to meet these targets and where possible the Panel will encourage local positive action to enable disabled people to rise to top of the ‘pile’ of job applications.</w:t>
      </w:r>
    </w:p>
    <w:p w14:paraId="0975F3F6" w14:textId="27573718" w:rsidR="709C2732" w:rsidRDefault="709C2732" w:rsidP="6AAA50E7">
      <w:pPr>
        <w:pStyle w:val="ListParagraph"/>
        <w:numPr>
          <w:ilvl w:val="0"/>
          <w:numId w:val="14"/>
        </w:numPr>
        <w:spacing w:beforeAutospacing="1" w:afterAutospacing="1"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continue to encourage employers, businesses, and organisations to think about access when returning to an open society post-COVID.  The Panel will work with the Greater Manchester Employment Charter to ensure that clear guidance and standards are developed on return to work for disabled employees and disabled employees are supported to return to work.</w:t>
      </w:r>
    </w:p>
    <w:p w14:paraId="6CFCFEF4" w14:textId="698A7702" w:rsidR="709C2732" w:rsidRDefault="709C2732" w:rsidP="6AAA50E7">
      <w:pPr>
        <w:pStyle w:val="ListParagraph"/>
        <w:numPr>
          <w:ilvl w:val="0"/>
          <w:numId w:val="14"/>
        </w:numPr>
        <w:spacing w:beforeAutospacing="1" w:afterAutospacing="1"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the Good Employment Charter to identify how implementation of the Charter is monitored and how this links to any enforcement measures, to also reflect the recommendations of the Independent Inequalities Commission.</w:t>
      </w:r>
    </w:p>
    <w:p w14:paraId="1C1F765F" w14:textId="4CC3DC18" w:rsidR="6AAA50E7" w:rsidRDefault="6AAA50E7" w:rsidP="6AAA50E7">
      <w:pPr>
        <w:spacing w:beforeAutospacing="1" w:afterAutospacing="1" w:line="240" w:lineRule="auto"/>
        <w:rPr>
          <w:rFonts w:ascii="Arial" w:eastAsia="Arial" w:hAnsi="Arial" w:cs="Arial"/>
          <w:color w:val="000000" w:themeColor="text1"/>
          <w:sz w:val="28"/>
          <w:szCs w:val="28"/>
        </w:rPr>
      </w:pPr>
    </w:p>
    <w:p w14:paraId="5CE64FFD" w14:textId="6A56E835"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Digital exclusion </w:t>
      </w:r>
    </w:p>
    <w:p w14:paraId="3B73C10A" w14:textId="25585A0F" w:rsidR="709C2732" w:rsidRDefault="709C2732" w:rsidP="6AAA50E7">
      <w:pPr>
        <w:pStyle w:val="ListParagraph"/>
        <w:numPr>
          <w:ilvl w:val="0"/>
          <w:numId w:val="7"/>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the Mayor on his manifesto commitment to help all over-75s get online alongside disabled people and under-25s.</w:t>
      </w:r>
    </w:p>
    <w:p w14:paraId="292C3B5B" w14:textId="607691F3" w:rsidR="709C2732" w:rsidRDefault="709C2732" w:rsidP="6AAA50E7">
      <w:pPr>
        <w:pStyle w:val="ListParagraph"/>
        <w:numPr>
          <w:ilvl w:val="0"/>
          <w:numId w:val="7"/>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 xml:space="preserve">The Panel will work to ensure compliance with the recommendation in its </w:t>
      </w:r>
      <w:hyperlink r:id="rId35">
        <w:r w:rsidRPr="6AAA50E7">
          <w:rPr>
            <w:rStyle w:val="Hyperlink"/>
            <w:rFonts w:ascii="Arial" w:eastAsia="Arial" w:hAnsi="Arial" w:cs="Arial"/>
            <w:sz w:val="28"/>
            <w:szCs w:val="28"/>
          </w:rPr>
          <w:t>GM Big Disability Survey - Covid19</w:t>
        </w:r>
      </w:hyperlink>
      <w:r w:rsidRPr="6AAA50E7">
        <w:rPr>
          <w:rFonts w:ascii="Arial" w:eastAsia="Arial" w:hAnsi="Arial" w:cs="Arial"/>
          <w:color w:val="000000" w:themeColor="text1"/>
          <w:sz w:val="28"/>
          <w:szCs w:val="28"/>
        </w:rPr>
        <w:t xml:space="preserve">.  We recommended that digital exclusion is recognised as an urgent priority. The Panel recommended the provision of digital devices to enable digital inclusion and that the device itself will not solve digital exclusion, but that the costs of data/broadband and the </w:t>
      </w:r>
      <w:r w:rsidRPr="6AAA50E7">
        <w:rPr>
          <w:rFonts w:ascii="Arial" w:eastAsia="Arial" w:hAnsi="Arial" w:cs="Arial"/>
          <w:color w:val="000000" w:themeColor="text1"/>
          <w:sz w:val="28"/>
          <w:szCs w:val="28"/>
        </w:rPr>
        <w:lastRenderedPageBreak/>
        <w:t>technical support and training by Disabled People’s Organisations must also be included for the successful inclusion of disabled people.</w:t>
      </w:r>
    </w:p>
    <w:p w14:paraId="360ED286" w14:textId="6C6789FF" w:rsidR="709C2732" w:rsidRDefault="709C2732" w:rsidP="6AAA50E7">
      <w:pPr>
        <w:pStyle w:val="ListParagraph"/>
        <w:numPr>
          <w:ilvl w:val="0"/>
          <w:numId w:val="7"/>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encourage the use of Digital technology where it increases inclusion</w:t>
      </w:r>
    </w:p>
    <w:p w14:paraId="6192325A" w14:textId="2485B29E" w:rsidR="709C2732" w:rsidRDefault="709C2732" w:rsidP="6AAA50E7">
      <w:pPr>
        <w:pStyle w:val="ListParagraph"/>
        <w:numPr>
          <w:ilvl w:val="0"/>
          <w:numId w:val="7"/>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promote digital inclusion as a human right</w:t>
      </w:r>
    </w:p>
    <w:p w14:paraId="2B64DC49" w14:textId="6CB107D4" w:rsidR="6AAA50E7" w:rsidRDefault="6AAA50E7" w:rsidP="6AAA50E7">
      <w:pPr>
        <w:spacing w:line="240" w:lineRule="auto"/>
        <w:rPr>
          <w:rFonts w:ascii="Arial" w:eastAsia="Arial" w:hAnsi="Arial" w:cs="Arial"/>
          <w:color w:val="000000" w:themeColor="text1"/>
          <w:sz w:val="28"/>
          <w:szCs w:val="28"/>
        </w:rPr>
      </w:pPr>
    </w:p>
    <w:p w14:paraId="6A869DBA" w14:textId="0FF273B8"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Mental Health</w:t>
      </w:r>
    </w:p>
    <w:p w14:paraId="105B0BA1" w14:textId="0278D0F4" w:rsidR="709C2732" w:rsidRDefault="709C2732" w:rsidP="6AAA50E7">
      <w:pPr>
        <w:pStyle w:val="ListParagraph"/>
        <w:numPr>
          <w:ilvl w:val="0"/>
          <w:numId w:val="4"/>
        </w:numPr>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GM Health and Social Care Partnership in an innovative project to Developing further intelligence on how best to improve and maintain the mental wellbeing of disabled people and to ensure that accessible community provision is a key focus.</w:t>
      </w:r>
    </w:p>
    <w:p w14:paraId="2E9B771A" w14:textId="24171B05" w:rsidR="6AAA50E7" w:rsidRDefault="6AAA50E7" w:rsidP="6AAA50E7">
      <w:pPr>
        <w:spacing w:line="240" w:lineRule="auto"/>
        <w:ind w:left="720"/>
        <w:rPr>
          <w:rFonts w:ascii="Arial" w:eastAsia="Arial" w:hAnsi="Arial" w:cs="Arial"/>
          <w:color w:val="000000" w:themeColor="text1"/>
          <w:sz w:val="28"/>
          <w:szCs w:val="28"/>
        </w:rPr>
      </w:pPr>
    </w:p>
    <w:p w14:paraId="490F0502" w14:textId="7C722B1A"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Political inclusion</w:t>
      </w:r>
    </w:p>
    <w:p w14:paraId="7CE0068A" w14:textId="2CCFC8ED"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work with local authorities to ensure elections are fully accessible</w:t>
      </w:r>
    </w:p>
    <w:p w14:paraId="64D6C28C" w14:textId="3D590C8F"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 xml:space="preserve">The Panel will work with local authorities, political parties and national Government to address the obstacles of access, resources and ableism which block the path to elected office. </w:t>
      </w:r>
    </w:p>
    <w:p w14:paraId="60287DE5" w14:textId="6BCF5A64" w:rsidR="6AAA50E7" w:rsidRDefault="6AAA50E7" w:rsidP="6AAA50E7">
      <w:pPr>
        <w:spacing w:line="240" w:lineRule="auto"/>
        <w:rPr>
          <w:rFonts w:ascii="Arial" w:eastAsia="Arial" w:hAnsi="Arial" w:cs="Arial"/>
          <w:color w:val="000000" w:themeColor="text1"/>
          <w:sz w:val="28"/>
          <w:szCs w:val="28"/>
        </w:rPr>
      </w:pPr>
    </w:p>
    <w:p w14:paraId="14B68A19" w14:textId="472DC0FB" w:rsidR="709C2732" w:rsidRDefault="709C2732" w:rsidP="6AAA50E7">
      <w:pPr>
        <w:pStyle w:val="ListParagraph"/>
        <w:numPr>
          <w:ilvl w:val="0"/>
          <w:numId w:val="15"/>
        </w:numPr>
        <w:spacing w:line="240" w:lineRule="auto"/>
        <w:rPr>
          <w:rFonts w:eastAsiaTheme="minorEastAsia"/>
          <w:b/>
          <w:bCs/>
          <w:color w:val="000000" w:themeColor="text1"/>
          <w:sz w:val="28"/>
          <w:szCs w:val="28"/>
        </w:rPr>
      </w:pPr>
      <w:r w:rsidRPr="6AAA50E7">
        <w:rPr>
          <w:rFonts w:ascii="Arial" w:eastAsia="Arial" w:hAnsi="Arial" w:cs="Arial"/>
          <w:b/>
          <w:bCs/>
          <w:color w:val="000000" w:themeColor="text1"/>
          <w:sz w:val="28"/>
          <w:szCs w:val="28"/>
        </w:rPr>
        <w:t xml:space="preserve">National Disability Strategy and engagement with Government </w:t>
      </w:r>
    </w:p>
    <w:p w14:paraId="29088682" w14:textId="6226F31F" w:rsidR="709C2732" w:rsidRDefault="709C2732" w:rsidP="6AAA50E7">
      <w:pPr>
        <w:pStyle w:val="ListParagraph"/>
        <w:numPr>
          <w:ilvl w:val="0"/>
          <w:numId w:val="14"/>
        </w:numPr>
        <w:spacing w:line="240" w:lineRule="auto"/>
        <w:rPr>
          <w:rFonts w:eastAsiaTheme="minorEastAsia"/>
          <w:color w:val="000000" w:themeColor="text1"/>
          <w:sz w:val="28"/>
          <w:szCs w:val="28"/>
        </w:rPr>
      </w:pPr>
      <w:r w:rsidRPr="6AAA50E7">
        <w:rPr>
          <w:rFonts w:ascii="Arial" w:eastAsia="Arial" w:hAnsi="Arial" w:cs="Arial"/>
          <w:color w:val="000000" w:themeColor="text1"/>
          <w:sz w:val="28"/>
          <w:szCs w:val="28"/>
        </w:rPr>
        <w:t>The Panel will continue to encourage the Government to properly engage with disabled people and their organisations when developing policy, including the National Disability Strategy.</w:t>
      </w:r>
    </w:p>
    <w:p w14:paraId="2208DE66" w14:textId="21C8D48E" w:rsidR="6AAA50E7" w:rsidRDefault="6AAA50E7" w:rsidP="6AAA50E7">
      <w:pPr>
        <w:spacing w:line="240" w:lineRule="auto"/>
        <w:rPr>
          <w:rFonts w:ascii="Arial" w:eastAsia="Arial" w:hAnsi="Arial" w:cs="Arial"/>
          <w:color w:val="000000" w:themeColor="text1"/>
          <w:sz w:val="28"/>
          <w:szCs w:val="28"/>
        </w:rPr>
      </w:pPr>
    </w:p>
    <w:p w14:paraId="07B45FA0" w14:textId="0B248413" w:rsidR="6AAA50E7" w:rsidRDefault="6AAA50E7" w:rsidP="6AAA50E7">
      <w:pPr>
        <w:spacing w:after="120"/>
        <w:rPr>
          <w:rFonts w:ascii="Arial" w:hAnsi="Arial" w:cs="Arial"/>
          <w:sz w:val="28"/>
          <w:szCs w:val="28"/>
        </w:rPr>
      </w:pPr>
    </w:p>
    <w:p w14:paraId="508F2A3F" w14:textId="77777777" w:rsidR="005F1F75" w:rsidRPr="00CA6371" w:rsidRDefault="005F1F75" w:rsidP="00764754">
      <w:pPr>
        <w:rPr>
          <w:rFonts w:ascii="Arial" w:hAnsi="Arial" w:cs="Arial"/>
          <w:sz w:val="28"/>
          <w:szCs w:val="28"/>
        </w:rPr>
      </w:pPr>
    </w:p>
    <w:sectPr w:rsidR="005F1F75" w:rsidRPr="00CA6371" w:rsidSect="00CA6371">
      <w:headerReference w:type="default" r:id="rId36"/>
      <w:headerReference w:type="first" r:id="rId3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5E8BB" w14:textId="77777777" w:rsidR="00203131" w:rsidRDefault="00203131" w:rsidP="00E17857">
      <w:pPr>
        <w:spacing w:after="0" w:line="240" w:lineRule="auto"/>
      </w:pPr>
      <w:r>
        <w:separator/>
      </w:r>
    </w:p>
  </w:endnote>
  <w:endnote w:type="continuationSeparator" w:id="0">
    <w:p w14:paraId="6563C6A9" w14:textId="77777777" w:rsidR="00203131" w:rsidRDefault="00203131" w:rsidP="00E17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E5E4F" w14:textId="77777777" w:rsidR="00203131" w:rsidRDefault="00203131" w:rsidP="00E17857">
      <w:pPr>
        <w:spacing w:after="0" w:line="240" w:lineRule="auto"/>
      </w:pPr>
      <w:r>
        <w:separator/>
      </w:r>
    </w:p>
  </w:footnote>
  <w:footnote w:type="continuationSeparator" w:id="0">
    <w:p w14:paraId="308C3F07" w14:textId="77777777" w:rsidR="00203131" w:rsidRDefault="00203131" w:rsidP="00E178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9A573" w14:textId="1918F22F" w:rsidR="00C45464" w:rsidRDefault="00C45464" w:rsidP="00CA6371">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BD7FD" w14:textId="6D0FB3C9" w:rsidR="00CA6371" w:rsidRDefault="6AAA50E7" w:rsidP="00CA6371">
    <w:pPr>
      <w:pStyle w:val="Header"/>
      <w:jc w:val="right"/>
    </w:pPr>
    <w:r>
      <w:rPr>
        <w:noProof/>
      </w:rPr>
      <w:drawing>
        <wp:inline distT="0" distB="0" distL="0" distR="0" wp14:anchorId="0E712780" wp14:editId="7CE3DC54">
          <wp:extent cx="2590800" cy="487680"/>
          <wp:effectExtent l="0" t="0" r="0" b="7620"/>
          <wp:docPr id="1547784928" name="Picture 1547784928" descr="Text Reading: Greater Manchester Disabled People's Pa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784928" name="Picture 1547784928" descr="Text Reading: Greater Manchester Disabled People's Panel"/>
                  <pic:cNvPicPr/>
                </pic:nvPicPr>
                <pic:blipFill>
                  <a:blip r:embed="rId1">
                    <a:extLst>
                      <a:ext uri="{28A0092B-C50C-407E-A947-70E740481C1C}">
                        <a14:useLocalDpi xmlns:a14="http://schemas.microsoft.com/office/drawing/2010/main" val="0"/>
                      </a:ext>
                    </a:extLst>
                  </a:blip>
                  <a:stretch>
                    <a:fillRect/>
                  </a:stretch>
                </pic:blipFill>
                <pic:spPr>
                  <a:xfrm>
                    <a:off x="0" y="0"/>
                    <a:ext cx="2590800" cy="4876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7634E"/>
    <w:multiLevelType w:val="hybridMultilevel"/>
    <w:tmpl w:val="610223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FC17C0"/>
    <w:multiLevelType w:val="hybridMultilevel"/>
    <w:tmpl w:val="8B2A3F88"/>
    <w:lvl w:ilvl="0" w:tplc="CB02CA48">
      <w:start w:val="1"/>
      <w:numFmt w:val="decimal"/>
      <w:lvlText w:val="%1."/>
      <w:lvlJc w:val="left"/>
      <w:pPr>
        <w:ind w:left="720" w:hanging="360"/>
      </w:pPr>
    </w:lvl>
    <w:lvl w:ilvl="1" w:tplc="CCB253DC">
      <w:start w:val="1"/>
      <w:numFmt w:val="lowerLetter"/>
      <w:lvlText w:val="%2."/>
      <w:lvlJc w:val="left"/>
      <w:pPr>
        <w:ind w:left="1440" w:hanging="360"/>
      </w:pPr>
    </w:lvl>
    <w:lvl w:ilvl="2" w:tplc="A0D813CA">
      <w:start w:val="1"/>
      <w:numFmt w:val="lowerRoman"/>
      <w:lvlText w:val="%3."/>
      <w:lvlJc w:val="right"/>
      <w:pPr>
        <w:ind w:left="2160" w:hanging="180"/>
      </w:pPr>
    </w:lvl>
    <w:lvl w:ilvl="3" w:tplc="97225936">
      <w:start w:val="1"/>
      <w:numFmt w:val="decimal"/>
      <w:lvlText w:val="%4."/>
      <w:lvlJc w:val="left"/>
      <w:pPr>
        <w:ind w:left="2880" w:hanging="360"/>
      </w:pPr>
    </w:lvl>
    <w:lvl w:ilvl="4" w:tplc="E08C0AC0">
      <w:start w:val="1"/>
      <w:numFmt w:val="lowerLetter"/>
      <w:lvlText w:val="%5."/>
      <w:lvlJc w:val="left"/>
      <w:pPr>
        <w:ind w:left="3600" w:hanging="360"/>
      </w:pPr>
    </w:lvl>
    <w:lvl w:ilvl="5" w:tplc="DEC273DA">
      <w:start w:val="1"/>
      <w:numFmt w:val="lowerRoman"/>
      <w:lvlText w:val="%6."/>
      <w:lvlJc w:val="right"/>
      <w:pPr>
        <w:ind w:left="4320" w:hanging="180"/>
      </w:pPr>
    </w:lvl>
    <w:lvl w:ilvl="6" w:tplc="F8824A34">
      <w:start w:val="1"/>
      <w:numFmt w:val="decimal"/>
      <w:lvlText w:val="%7."/>
      <w:lvlJc w:val="left"/>
      <w:pPr>
        <w:ind w:left="5040" w:hanging="360"/>
      </w:pPr>
    </w:lvl>
    <w:lvl w:ilvl="7" w:tplc="0332179E">
      <w:start w:val="1"/>
      <w:numFmt w:val="lowerLetter"/>
      <w:lvlText w:val="%8."/>
      <w:lvlJc w:val="left"/>
      <w:pPr>
        <w:ind w:left="5760" w:hanging="360"/>
      </w:pPr>
    </w:lvl>
    <w:lvl w:ilvl="8" w:tplc="58C84CB0">
      <w:start w:val="1"/>
      <w:numFmt w:val="lowerRoman"/>
      <w:lvlText w:val="%9."/>
      <w:lvlJc w:val="right"/>
      <w:pPr>
        <w:ind w:left="6480" w:hanging="180"/>
      </w:pPr>
    </w:lvl>
  </w:abstractNum>
  <w:abstractNum w:abstractNumId="2" w15:restartNumberingAfterBreak="0">
    <w:nsid w:val="16B67635"/>
    <w:multiLevelType w:val="hybridMultilevel"/>
    <w:tmpl w:val="3B520C30"/>
    <w:lvl w:ilvl="0" w:tplc="0A0A5B24">
      <w:start w:val="1"/>
      <w:numFmt w:val="bullet"/>
      <w:lvlText w:val=""/>
      <w:lvlJc w:val="left"/>
      <w:pPr>
        <w:ind w:left="720" w:hanging="360"/>
      </w:pPr>
      <w:rPr>
        <w:rFonts w:ascii="Symbol" w:hAnsi="Symbol" w:hint="default"/>
      </w:rPr>
    </w:lvl>
    <w:lvl w:ilvl="1" w:tplc="0C567E9C">
      <w:start w:val="1"/>
      <w:numFmt w:val="bullet"/>
      <w:lvlText w:val="o"/>
      <w:lvlJc w:val="left"/>
      <w:pPr>
        <w:ind w:left="1440" w:hanging="360"/>
      </w:pPr>
      <w:rPr>
        <w:rFonts w:ascii="Courier New" w:hAnsi="Courier New" w:hint="default"/>
      </w:rPr>
    </w:lvl>
    <w:lvl w:ilvl="2" w:tplc="9FD65D38">
      <w:start w:val="1"/>
      <w:numFmt w:val="bullet"/>
      <w:lvlText w:val=""/>
      <w:lvlJc w:val="left"/>
      <w:pPr>
        <w:ind w:left="2160" w:hanging="360"/>
      </w:pPr>
      <w:rPr>
        <w:rFonts w:ascii="Wingdings" w:hAnsi="Wingdings" w:hint="default"/>
      </w:rPr>
    </w:lvl>
    <w:lvl w:ilvl="3" w:tplc="85463AC8">
      <w:start w:val="1"/>
      <w:numFmt w:val="bullet"/>
      <w:lvlText w:val=""/>
      <w:lvlJc w:val="left"/>
      <w:pPr>
        <w:ind w:left="2880" w:hanging="360"/>
      </w:pPr>
      <w:rPr>
        <w:rFonts w:ascii="Symbol" w:hAnsi="Symbol" w:hint="default"/>
      </w:rPr>
    </w:lvl>
    <w:lvl w:ilvl="4" w:tplc="9D680BE6">
      <w:start w:val="1"/>
      <w:numFmt w:val="bullet"/>
      <w:lvlText w:val="o"/>
      <w:lvlJc w:val="left"/>
      <w:pPr>
        <w:ind w:left="3600" w:hanging="360"/>
      </w:pPr>
      <w:rPr>
        <w:rFonts w:ascii="Courier New" w:hAnsi="Courier New" w:hint="default"/>
      </w:rPr>
    </w:lvl>
    <w:lvl w:ilvl="5" w:tplc="F35CD1A0">
      <w:start w:val="1"/>
      <w:numFmt w:val="bullet"/>
      <w:lvlText w:val=""/>
      <w:lvlJc w:val="left"/>
      <w:pPr>
        <w:ind w:left="4320" w:hanging="360"/>
      </w:pPr>
      <w:rPr>
        <w:rFonts w:ascii="Wingdings" w:hAnsi="Wingdings" w:hint="default"/>
      </w:rPr>
    </w:lvl>
    <w:lvl w:ilvl="6" w:tplc="71B00BDE">
      <w:start w:val="1"/>
      <w:numFmt w:val="bullet"/>
      <w:lvlText w:val=""/>
      <w:lvlJc w:val="left"/>
      <w:pPr>
        <w:ind w:left="5040" w:hanging="360"/>
      </w:pPr>
      <w:rPr>
        <w:rFonts w:ascii="Symbol" w:hAnsi="Symbol" w:hint="default"/>
      </w:rPr>
    </w:lvl>
    <w:lvl w:ilvl="7" w:tplc="C7F0F104">
      <w:start w:val="1"/>
      <w:numFmt w:val="bullet"/>
      <w:lvlText w:val="o"/>
      <w:lvlJc w:val="left"/>
      <w:pPr>
        <w:ind w:left="5760" w:hanging="360"/>
      </w:pPr>
      <w:rPr>
        <w:rFonts w:ascii="Courier New" w:hAnsi="Courier New" w:hint="default"/>
      </w:rPr>
    </w:lvl>
    <w:lvl w:ilvl="8" w:tplc="C6DECBC2">
      <w:start w:val="1"/>
      <w:numFmt w:val="bullet"/>
      <w:lvlText w:val=""/>
      <w:lvlJc w:val="left"/>
      <w:pPr>
        <w:ind w:left="6480" w:hanging="360"/>
      </w:pPr>
      <w:rPr>
        <w:rFonts w:ascii="Wingdings" w:hAnsi="Wingdings" w:hint="default"/>
      </w:rPr>
    </w:lvl>
  </w:abstractNum>
  <w:abstractNum w:abstractNumId="3" w15:restartNumberingAfterBreak="0">
    <w:nsid w:val="189D7178"/>
    <w:multiLevelType w:val="multilevel"/>
    <w:tmpl w:val="D2B06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BA0F3D"/>
    <w:multiLevelType w:val="multilevel"/>
    <w:tmpl w:val="8B7A3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C46B2F"/>
    <w:multiLevelType w:val="hybridMultilevel"/>
    <w:tmpl w:val="799CC456"/>
    <w:lvl w:ilvl="0" w:tplc="D3DA056A">
      <w:start w:val="1"/>
      <w:numFmt w:val="decimal"/>
      <w:lvlText w:val="%1."/>
      <w:lvlJc w:val="left"/>
      <w:pPr>
        <w:ind w:left="720" w:hanging="360"/>
      </w:pPr>
    </w:lvl>
    <w:lvl w:ilvl="1" w:tplc="F9DC10E6">
      <w:start w:val="1"/>
      <w:numFmt w:val="lowerLetter"/>
      <w:lvlText w:val="%2."/>
      <w:lvlJc w:val="left"/>
      <w:pPr>
        <w:ind w:left="1440" w:hanging="360"/>
      </w:pPr>
    </w:lvl>
    <w:lvl w:ilvl="2" w:tplc="B30AFE38">
      <w:start w:val="1"/>
      <w:numFmt w:val="lowerRoman"/>
      <w:lvlText w:val="%3."/>
      <w:lvlJc w:val="right"/>
      <w:pPr>
        <w:ind w:left="2160" w:hanging="180"/>
      </w:pPr>
    </w:lvl>
    <w:lvl w:ilvl="3" w:tplc="4CE6706C">
      <w:start w:val="1"/>
      <w:numFmt w:val="decimal"/>
      <w:lvlText w:val="%4."/>
      <w:lvlJc w:val="left"/>
      <w:pPr>
        <w:ind w:left="2880" w:hanging="360"/>
      </w:pPr>
    </w:lvl>
    <w:lvl w:ilvl="4" w:tplc="733C635E">
      <w:start w:val="1"/>
      <w:numFmt w:val="lowerLetter"/>
      <w:lvlText w:val="%5."/>
      <w:lvlJc w:val="left"/>
      <w:pPr>
        <w:ind w:left="3600" w:hanging="360"/>
      </w:pPr>
    </w:lvl>
    <w:lvl w:ilvl="5" w:tplc="61F0B056">
      <w:start w:val="1"/>
      <w:numFmt w:val="lowerRoman"/>
      <w:lvlText w:val="%6."/>
      <w:lvlJc w:val="right"/>
      <w:pPr>
        <w:ind w:left="4320" w:hanging="180"/>
      </w:pPr>
    </w:lvl>
    <w:lvl w:ilvl="6" w:tplc="526A04C0">
      <w:start w:val="1"/>
      <w:numFmt w:val="decimal"/>
      <w:lvlText w:val="%7."/>
      <w:lvlJc w:val="left"/>
      <w:pPr>
        <w:ind w:left="5040" w:hanging="360"/>
      </w:pPr>
    </w:lvl>
    <w:lvl w:ilvl="7" w:tplc="BB76124C">
      <w:start w:val="1"/>
      <w:numFmt w:val="lowerLetter"/>
      <w:lvlText w:val="%8."/>
      <w:lvlJc w:val="left"/>
      <w:pPr>
        <w:ind w:left="5760" w:hanging="360"/>
      </w:pPr>
    </w:lvl>
    <w:lvl w:ilvl="8" w:tplc="2F74E0C6">
      <w:start w:val="1"/>
      <w:numFmt w:val="lowerRoman"/>
      <w:lvlText w:val="%9."/>
      <w:lvlJc w:val="right"/>
      <w:pPr>
        <w:ind w:left="6480" w:hanging="180"/>
      </w:pPr>
    </w:lvl>
  </w:abstractNum>
  <w:abstractNum w:abstractNumId="6" w15:restartNumberingAfterBreak="0">
    <w:nsid w:val="1C286741"/>
    <w:multiLevelType w:val="hybridMultilevel"/>
    <w:tmpl w:val="0536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74301C"/>
    <w:multiLevelType w:val="hybridMultilevel"/>
    <w:tmpl w:val="C30E84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C43716"/>
    <w:multiLevelType w:val="hybridMultilevel"/>
    <w:tmpl w:val="258A7DD0"/>
    <w:lvl w:ilvl="0" w:tplc="39ACF83C">
      <w:start w:val="1"/>
      <w:numFmt w:val="bullet"/>
      <w:lvlText w:val=""/>
      <w:lvlJc w:val="left"/>
      <w:pPr>
        <w:ind w:left="720" w:hanging="360"/>
      </w:pPr>
    </w:lvl>
    <w:lvl w:ilvl="1" w:tplc="A0C06128">
      <w:start w:val="1"/>
      <w:numFmt w:val="lowerLetter"/>
      <w:lvlText w:val="%2."/>
      <w:lvlJc w:val="left"/>
      <w:pPr>
        <w:ind w:left="1440" w:hanging="360"/>
      </w:pPr>
    </w:lvl>
    <w:lvl w:ilvl="2" w:tplc="9970002E">
      <w:start w:val="1"/>
      <w:numFmt w:val="lowerRoman"/>
      <w:lvlText w:val="%3."/>
      <w:lvlJc w:val="right"/>
      <w:pPr>
        <w:ind w:left="2160" w:hanging="180"/>
      </w:pPr>
    </w:lvl>
    <w:lvl w:ilvl="3" w:tplc="5C488D52">
      <w:start w:val="1"/>
      <w:numFmt w:val="decimal"/>
      <w:lvlText w:val="%4."/>
      <w:lvlJc w:val="left"/>
      <w:pPr>
        <w:ind w:left="2880" w:hanging="360"/>
      </w:pPr>
    </w:lvl>
    <w:lvl w:ilvl="4" w:tplc="248C5E70">
      <w:start w:val="1"/>
      <w:numFmt w:val="lowerLetter"/>
      <w:lvlText w:val="%5."/>
      <w:lvlJc w:val="left"/>
      <w:pPr>
        <w:ind w:left="3600" w:hanging="360"/>
      </w:pPr>
    </w:lvl>
    <w:lvl w:ilvl="5" w:tplc="80CA2768">
      <w:start w:val="1"/>
      <w:numFmt w:val="lowerRoman"/>
      <w:lvlText w:val="%6."/>
      <w:lvlJc w:val="right"/>
      <w:pPr>
        <w:ind w:left="4320" w:hanging="180"/>
      </w:pPr>
    </w:lvl>
    <w:lvl w:ilvl="6" w:tplc="17CA02BE">
      <w:start w:val="1"/>
      <w:numFmt w:val="decimal"/>
      <w:lvlText w:val="%7."/>
      <w:lvlJc w:val="left"/>
      <w:pPr>
        <w:ind w:left="5040" w:hanging="360"/>
      </w:pPr>
    </w:lvl>
    <w:lvl w:ilvl="7" w:tplc="9726015A">
      <w:start w:val="1"/>
      <w:numFmt w:val="lowerLetter"/>
      <w:lvlText w:val="%8."/>
      <w:lvlJc w:val="left"/>
      <w:pPr>
        <w:ind w:left="5760" w:hanging="360"/>
      </w:pPr>
    </w:lvl>
    <w:lvl w:ilvl="8" w:tplc="5C1AC5B8">
      <w:start w:val="1"/>
      <w:numFmt w:val="lowerRoman"/>
      <w:lvlText w:val="%9."/>
      <w:lvlJc w:val="right"/>
      <w:pPr>
        <w:ind w:left="6480" w:hanging="180"/>
      </w:pPr>
    </w:lvl>
  </w:abstractNum>
  <w:abstractNum w:abstractNumId="9" w15:restartNumberingAfterBreak="0">
    <w:nsid w:val="28A57FE8"/>
    <w:multiLevelType w:val="hybridMultilevel"/>
    <w:tmpl w:val="6ED4366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BE50DD"/>
    <w:multiLevelType w:val="hybridMultilevel"/>
    <w:tmpl w:val="D90C6492"/>
    <w:lvl w:ilvl="0" w:tplc="95288E70">
      <w:start w:val="1"/>
      <w:numFmt w:val="decimal"/>
      <w:lvlText w:val="%1."/>
      <w:lvlJc w:val="left"/>
      <w:pPr>
        <w:ind w:left="720" w:hanging="360"/>
      </w:pPr>
    </w:lvl>
    <w:lvl w:ilvl="1" w:tplc="02A847A8">
      <w:start w:val="1"/>
      <w:numFmt w:val="lowerLetter"/>
      <w:lvlText w:val="%2."/>
      <w:lvlJc w:val="left"/>
      <w:pPr>
        <w:ind w:left="1440" w:hanging="360"/>
      </w:pPr>
    </w:lvl>
    <w:lvl w:ilvl="2" w:tplc="8CCE2BAC">
      <w:start w:val="1"/>
      <w:numFmt w:val="lowerRoman"/>
      <w:lvlText w:val="%3."/>
      <w:lvlJc w:val="right"/>
      <w:pPr>
        <w:ind w:left="2160" w:hanging="180"/>
      </w:pPr>
    </w:lvl>
    <w:lvl w:ilvl="3" w:tplc="D338A28E">
      <w:start w:val="1"/>
      <w:numFmt w:val="decimal"/>
      <w:lvlText w:val="%4."/>
      <w:lvlJc w:val="left"/>
      <w:pPr>
        <w:ind w:left="2880" w:hanging="360"/>
      </w:pPr>
    </w:lvl>
    <w:lvl w:ilvl="4" w:tplc="A3AEE29E">
      <w:start w:val="1"/>
      <w:numFmt w:val="lowerLetter"/>
      <w:lvlText w:val="%5."/>
      <w:lvlJc w:val="left"/>
      <w:pPr>
        <w:ind w:left="3600" w:hanging="360"/>
      </w:pPr>
    </w:lvl>
    <w:lvl w:ilvl="5" w:tplc="85488000">
      <w:start w:val="1"/>
      <w:numFmt w:val="lowerRoman"/>
      <w:lvlText w:val="%6."/>
      <w:lvlJc w:val="right"/>
      <w:pPr>
        <w:ind w:left="4320" w:hanging="180"/>
      </w:pPr>
    </w:lvl>
    <w:lvl w:ilvl="6" w:tplc="E7044AF8">
      <w:start w:val="1"/>
      <w:numFmt w:val="decimal"/>
      <w:lvlText w:val="%7."/>
      <w:lvlJc w:val="left"/>
      <w:pPr>
        <w:ind w:left="5040" w:hanging="360"/>
      </w:pPr>
    </w:lvl>
    <w:lvl w:ilvl="7" w:tplc="6B0C01BC">
      <w:start w:val="1"/>
      <w:numFmt w:val="lowerLetter"/>
      <w:lvlText w:val="%8."/>
      <w:lvlJc w:val="left"/>
      <w:pPr>
        <w:ind w:left="5760" w:hanging="360"/>
      </w:pPr>
    </w:lvl>
    <w:lvl w:ilvl="8" w:tplc="05004732">
      <w:start w:val="1"/>
      <w:numFmt w:val="lowerRoman"/>
      <w:lvlText w:val="%9."/>
      <w:lvlJc w:val="right"/>
      <w:pPr>
        <w:ind w:left="6480" w:hanging="180"/>
      </w:pPr>
    </w:lvl>
  </w:abstractNum>
  <w:abstractNum w:abstractNumId="11" w15:restartNumberingAfterBreak="0">
    <w:nsid w:val="2D4D14A6"/>
    <w:multiLevelType w:val="hybridMultilevel"/>
    <w:tmpl w:val="B9383EDC"/>
    <w:lvl w:ilvl="0" w:tplc="0809000F">
      <w:start w:val="1"/>
      <w:numFmt w:val="decimal"/>
      <w:lvlText w:val="%1."/>
      <w:lvlJc w:val="left"/>
      <w:pPr>
        <w:ind w:left="720" w:hanging="360"/>
      </w:pPr>
    </w:lvl>
    <w:lvl w:ilvl="1" w:tplc="FFD639C8">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EF62D5"/>
    <w:multiLevelType w:val="hybridMultilevel"/>
    <w:tmpl w:val="C61EFF02"/>
    <w:lvl w:ilvl="0" w:tplc="8E9C9CB0">
      <w:start w:val="1"/>
      <w:numFmt w:val="decimal"/>
      <w:lvlText w:val="%1."/>
      <w:lvlJc w:val="left"/>
      <w:pPr>
        <w:ind w:left="720" w:hanging="360"/>
      </w:pPr>
    </w:lvl>
    <w:lvl w:ilvl="1" w:tplc="88B2A240">
      <w:start w:val="1"/>
      <w:numFmt w:val="lowerLetter"/>
      <w:lvlText w:val="%2."/>
      <w:lvlJc w:val="left"/>
      <w:pPr>
        <w:ind w:left="1440" w:hanging="360"/>
      </w:pPr>
    </w:lvl>
    <w:lvl w:ilvl="2" w:tplc="10501AA6">
      <w:start w:val="1"/>
      <w:numFmt w:val="lowerRoman"/>
      <w:lvlText w:val="%3."/>
      <w:lvlJc w:val="right"/>
      <w:pPr>
        <w:ind w:left="2160" w:hanging="180"/>
      </w:pPr>
    </w:lvl>
    <w:lvl w:ilvl="3" w:tplc="BF0E2872">
      <w:start w:val="1"/>
      <w:numFmt w:val="decimal"/>
      <w:lvlText w:val="%4."/>
      <w:lvlJc w:val="left"/>
      <w:pPr>
        <w:ind w:left="2880" w:hanging="360"/>
      </w:pPr>
    </w:lvl>
    <w:lvl w:ilvl="4" w:tplc="0C509E0C">
      <w:start w:val="1"/>
      <w:numFmt w:val="lowerLetter"/>
      <w:lvlText w:val="%5."/>
      <w:lvlJc w:val="left"/>
      <w:pPr>
        <w:ind w:left="3600" w:hanging="360"/>
      </w:pPr>
    </w:lvl>
    <w:lvl w:ilvl="5" w:tplc="C1FC8FB0">
      <w:start w:val="1"/>
      <w:numFmt w:val="lowerRoman"/>
      <w:lvlText w:val="%6."/>
      <w:lvlJc w:val="right"/>
      <w:pPr>
        <w:ind w:left="4320" w:hanging="180"/>
      </w:pPr>
    </w:lvl>
    <w:lvl w:ilvl="6" w:tplc="EF6C957C">
      <w:start w:val="1"/>
      <w:numFmt w:val="decimal"/>
      <w:lvlText w:val="%7."/>
      <w:lvlJc w:val="left"/>
      <w:pPr>
        <w:ind w:left="5040" w:hanging="360"/>
      </w:pPr>
    </w:lvl>
    <w:lvl w:ilvl="7" w:tplc="23ACF2A2">
      <w:start w:val="1"/>
      <w:numFmt w:val="lowerLetter"/>
      <w:lvlText w:val="%8."/>
      <w:lvlJc w:val="left"/>
      <w:pPr>
        <w:ind w:left="5760" w:hanging="360"/>
      </w:pPr>
    </w:lvl>
    <w:lvl w:ilvl="8" w:tplc="DD8869AE">
      <w:start w:val="1"/>
      <w:numFmt w:val="lowerRoman"/>
      <w:lvlText w:val="%9."/>
      <w:lvlJc w:val="right"/>
      <w:pPr>
        <w:ind w:left="6480" w:hanging="180"/>
      </w:pPr>
    </w:lvl>
  </w:abstractNum>
  <w:abstractNum w:abstractNumId="13" w15:restartNumberingAfterBreak="0">
    <w:nsid w:val="337B329F"/>
    <w:multiLevelType w:val="hybridMultilevel"/>
    <w:tmpl w:val="D5DAC1F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AC3D17"/>
    <w:multiLevelType w:val="hybridMultilevel"/>
    <w:tmpl w:val="244038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42762A"/>
    <w:multiLevelType w:val="hybridMultilevel"/>
    <w:tmpl w:val="1EB2D940"/>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D732A9"/>
    <w:multiLevelType w:val="hybridMultilevel"/>
    <w:tmpl w:val="5E82FD7A"/>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17" w15:restartNumberingAfterBreak="0">
    <w:nsid w:val="3E976A57"/>
    <w:multiLevelType w:val="hybridMultilevel"/>
    <w:tmpl w:val="D33EB36E"/>
    <w:lvl w:ilvl="0" w:tplc="21063336">
      <w:start w:val="1"/>
      <w:numFmt w:val="decimal"/>
      <w:lvlText w:val="%1."/>
      <w:lvlJc w:val="left"/>
      <w:pPr>
        <w:ind w:left="720" w:hanging="360"/>
      </w:pPr>
    </w:lvl>
    <w:lvl w:ilvl="1" w:tplc="019635E0">
      <w:start w:val="1"/>
      <w:numFmt w:val="lowerLetter"/>
      <w:lvlText w:val="%2."/>
      <w:lvlJc w:val="left"/>
      <w:pPr>
        <w:ind w:left="1440" w:hanging="360"/>
      </w:pPr>
    </w:lvl>
    <w:lvl w:ilvl="2" w:tplc="2A463854">
      <w:start w:val="1"/>
      <w:numFmt w:val="lowerRoman"/>
      <w:lvlText w:val="%3."/>
      <w:lvlJc w:val="right"/>
      <w:pPr>
        <w:ind w:left="2160" w:hanging="180"/>
      </w:pPr>
    </w:lvl>
    <w:lvl w:ilvl="3" w:tplc="4156048A">
      <w:start w:val="1"/>
      <w:numFmt w:val="decimal"/>
      <w:lvlText w:val="%4."/>
      <w:lvlJc w:val="left"/>
      <w:pPr>
        <w:ind w:left="2880" w:hanging="360"/>
      </w:pPr>
    </w:lvl>
    <w:lvl w:ilvl="4" w:tplc="944244B8">
      <w:start w:val="1"/>
      <w:numFmt w:val="lowerLetter"/>
      <w:lvlText w:val="%5."/>
      <w:lvlJc w:val="left"/>
      <w:pPr>
        <w:ind w:left="3600" w:hanging="360"/>
      </w:pPr>
    </w:lvl>
    <w:lvl w:ilvl="5" w:tplc="9D1EF100">
      <w:start w:val="1"/>
      <w:numFmt w:val="lowerRoman"/>
      <w:lvlText w:val="%6."/>
      <w:lvlJc w:val="right"/>
      <w:pPr>
        <w:ind w:left="4320" w:hanging="180"/>
      </w:pPr>
    </w:lvl>
    <w:lvl w:ilvl="6" w:tplc="1E88B7B4">
      <w:start w:val="1"/>
      <w:numFmt w:val="decimal"/>
      <w:lvlText w:val="%7."/>
      <w:lvlJc w:val="left"/>
      <w:pPr>
        <w:ind w:left="5040" w:hanging="360"/>
      </w:pPr>
    </w:lvl>
    <w:lvl w:ilvl="7" w:tplc="FF5643C0">
      <w:start w:val="1"/>
      <w:numFmt w:val="lowerLetter"/>
      <w:lvlText w:val="%8."/>
      <w:lvlJc w:val="left"/>
      <w:pPr>
        <w:ind w:left="5760" w:hanging="360"/>
      </w:pPr>
    </w:lvl>
    <w:lvl w:ilvl="8" w:tplc="96908C9E">
      <w:start w:val="1"/>
      <w:numFmt w:val="lowerRoman"/>
      <w:lvlText w:val="%9."/>
      <w:lvlJc w:val="right"/>
      <w:pPr>
        <w:ind w:left="6480" w:hanging="180"/>
      </w:pPr>
    </w:lvl>
  </w:abstractNum>
  <w:abstractNum w:abstractNumId="18" w15:restartNumberingAfterBreak="0">
    <w:nsid w:val="40594F8F"/>
    <w:multiLevelType w:val="multilevel"/>
    <w:tmpl w:val="C3BCB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347C9B"/>
    <w:multiLevelType w:val="hybridMultilevel"/>
    <w:tmpl w:val="16DEA806"/>
    <w:lvl w:ilvl="0" w:tplc="5C303BAE">
      <w:start w:val="1"/>
      <w:numFmt w:val="decimal"/>
      <w:lvlText w:val="%1."/>
      <w:lvlJc w:val="left"/>
      <w:pPr>
        <w:ind w:left="720" w:hanging="360"/>
      </w:pPr>
    </w:lvl>
    <w:lvl w:ilvl="1" w:tplc="EBE8DA9C">
      <w:start w:val="1"/>
      <w:numFmt w:val="lowerLetter"/>
      <w:lvlText w:val="%2."/>
      <w:lvlJc w:val="left"/>
      <w:pPr>
        <w:ind w:left="1440" w:hanging="360"/>
      </w:pPr>
    </w:lvl>
    <w:lvl w:ilvl="2" w:tplc="441C4E24">
      <w:start w:val="1"/>
      <w:numFmt w:val="lowerRoman"/>
      <w:lvlText w:val="%3."/>
      <w:lvlJc w:val="right"/>
      <w:pPr>
        <w:ind w:left="2160" w:hanging="180"/>
      </w:pPr>
    </w:lvl>
    <w:lvl w:ilvl="3" w:tplc="4D7C1180">
      <w:start w:val="1"/>
      <w:numFmt w:val="decimal"/>
      <w:lvlText w:val="%4."/>
      <w:lvlJc w:val="left"/>
      <w:pPr>
        <w:ind w:left="2880" w:hanging="360"/>
      </w:pPr>
    </w:lvl>
    <w:lvl w:ilvl="4" w:tplc="AD74C9F8">
      <w:start w:val="1"/>
      <w:numFmt w:val="lowerLetter"/>
      <w:lvlText w:val="%5."/>
      <w:lvlJc w:val="left"/>
      <w:pPr>
        <w:ind w:left="3600" w:hanging="360"/>
      </w:pPr>
    </w:lvl>
    <w:lvl w:ilvl="5" w:tplc="CA5824CA">
      <w:start w:val="1"/>
      <w:numFmt w:val="lowerRoman"/>
      <w:lvlText w:val="%6."/>
      <w:lvlJc w:val="right"/>
      <w:pPr>
        <w:ind w:left="4320" w:hanging="180"/>
      </w:pPr>
    </w:lvl>
    <w:lvl w:ilvl="6" w:tplc="C478B6E4">
      <w:start w:val="1"/>
      <w:numFmt w:val="decimal"/>
      <w:lvlText w:val="%7."/>
      <w:lvlJc w:val="left"/>
      <w:pPr>
        <w:ind w:left="5040" w:hanging="360"/>
      </w:pPr>
    </w:lvl>
    <w:lvl w:ilvl="7" w:tplc="EF02BB42">
      <w:start w:val="1"/>
      <w:numFmt w:val="lowerLetter"/>
      <w:lvlText w:val="%8."/>
      <w:lvlJc w:val="left"/>
      <w:pPr>
        <w:ind w:left="5760" w:hanging="360"/>
      </w:pPr>
    </w:lvl>
    <w:lvl w:ilvl="8" w:tplc="6EE6EE7A">
      <w:start w:val="1"/>
      <w:numFmt w:val="lowerRoman"/>
      <w:lvlText w:val="%9."/>
      <w:lvlJc w:val="right"/>
      <w:pPr>
        <w:ind w:left="6480" w:hanging="180"/>
      </w:pPr>
    </w:lvl>
  </w:abstractNum>
  <w:abstractNum w:abstractNumId="20" w15:restartNumberingAfterBreak="0">
    <w:nsid w:val="42DF1A73"/>
    <w:multiLevelType w:val="hybridMultilevel"/>
    <w:tmpl w:val="2A509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CA52F9"/>
    <w:multiLevelType w:val="hybridMultilevel"/>
    <w:tmpl w:val="A0D0D832"/>
    <w:lvl w:ilvl="0" w:tplc="92DEDF50">
      <w:start w:val="1"/>
      <w:numFmt w:val="decimal"/>
      <w:lvlText w:val="%1."/>
      <w:lvlJc w:val="left"/>
      <w:pPr>
        <w:ind w:left="720" w:hanging="360"/>
      </w:pPr>
    </w:lvl>
    <w:lvl w:ilvl="1" w:tplc="B8EE2688">
      <w:start w:val="1"/>
      <w:numFmt w:val="lowerLetter"/>
      <w:lvlText w:val="%2."/>
      <w:lvlJc w:val="left"/>
      <w:pPr>
        <w:ind w:left="1440" w:hanging="360"/>
      </w:pPr>
    </w:lvl>
    <w:lvl w:ilvl="2" w:tplc="9014FBE4">
      <w:start w:val="1"/>
      <w:numFmt w:val="lowerRoman"/>
      <w:lvlText w:val="%3."/>
      <w:lvlJc w:val="right"/>
      <w:pPr>
        <w:ind w:left="2160" w:hanging="180"/>
      </w:pPr>
    </w:lvl>
    <w:lvl w:ilvl="3" w:tplc="0C72CCDC">
      <w:start w:val="1"/>
      <w:numFmt w:val="decimal"/>
      <w:lvlText w:val="%4."/>
      <w:lvlJc w:val="left"/>
      <w:pPr>
        <w:ind w:left="2880" w:hanging="360"/>
      </w:pPr>
    </w:lvl>
    <w:lvl w:ilvl="4" w:tplc="A8B80890">
      <w:start w:val="1"/>
      <w:numFmt w:val="lowerLetter"/>
      <w:lvlText w:val="%5."/>
      <w:lvlJc w:val="left"/>
      <w:pPr>
        <w:ind w:left="3600" w:hanging="360"/>
      </w:pPr>
    </w:lvl>
    <w:lvl w:ilvl="5" w:tplc="E7EA95BC">
      <w:start w:val="1"/>
      <w:numFmt w:val="lowerRoman"/>
      <w:lvlText w:val="%6."/>
      <w:lvlJc w:val="right"/>
      <w:pPr>
        <w:ind w:left="4320" w:hanging="180"/>
      </w:pPr>
    </w:lvl>
    <w:lvl w:ilvl="6" w:tplc="B3C8B2FC">
      <w:start w:val="1"/>
      <w:numFmt w:val="decimal"/>
      <w:lvlText w:val="%7."/>
      <w:lvlJc w:val="left"/>
      <w:pPr>
        <w:ind w:left="5040" w:hanging="360"/>
      </w:pPr>
    </w:lvl>
    <w:lvl w:ilvl="7" w:tplc="003A1B0E">
      <w:start w:val="1"/>
      <w:numFmt w:val="lowerLetter"/>
      <w:lvlText w:val="%8."/>
      <w:lvlJc w:val="left"/>
      <w:pPr>
        <w:ind w:left="5760" w:hanging="360"/>
      </w:pPr>
    </w:lvl>
    <w:lvl w:ilvl="8" w:tplc="5024FA20">
      <w:start w:val="1"/>
      <w:numFmt w:val="lowerRoman"/>
      <w:lvlText w:val="%9."/>
      <w:lvlJc w:val="right"/>
      <w:pPr>
        <w:ind w:left="6480" w:hanging="180"/>
      </w:pPr>
    </w:lvl>
  </w:abstractNum>
  <w:abstractNum w:abstractNumId="22" w15:restartNumberingAfterBreak="0">
    <w:nsid w:val="494F16C7"/>
    <w:multiLevelType w:val="hybridMultilevel"/>
    <w:tmpl w:val="EDFA1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530971"/>
    <w:multiLevelType w:val="hybridMultilevel"/>
    <w:tmpl w:val="B298E098"/>
    <w:lvl w:ilvl="0" w:tplc="B1D4A36A">
      <w:start w:val="1"/>
      <w:numFmt w:val="bullet"/>
      <w:lvlText w:val=""/>
      <w:lvlJc w:val="left"/>
      <w:pPr>
        <w:ind w:left="720" w:hanging="360"/>
      </w:pPr>
      <w:rPr>
        <w:rFonts w:ascii="Symbol" w:hAnsi="Symbol" w:hint="default"/>
      </w:rPr>
    </w:lvl>
    <w:lvl w:ilvl="1" w:tplc="90429E08">
      <w:start w:val="1"/>
      <w:numFmt w:val="bullet"/>
      <w:lvlText w:val="o"/>
      <w:lvlJc w:val="left"/>
      <w:pPr>
        <w:ind w:left="1440" w:hanging="360"/>
      </w:pPr>
      <w:rPr>
        <w:rFonts w:ascii="Courier New" w:hAnsi="Courier New" w:hint="default"/>
      </w:rPr>
    </w:lvl>
    <w:lvl w:ilvl="2" w:tplc="187EEA06">
      <w:start w:val="1"/>
      <w:numFmt w:val="bullet"/>
      <w:lvlText w:val=""/>
      <w:lvlJc w:val="left"/>
      <w:pPr>
        <w:ind w:left="2160" w:hanging="360"/>
      </w:pPr>
      <w:rPr>
        <w:rFonts w:ascii="Wingdings" w:hAnsi="Wingdings" w:hint="default"/>
      </w:rPr>
    </w:lvl>
    <w:lvl w:ilvl="3" w:tplc="796459D4">
      <w:start w:val="1"/>
      <w:numFmt w:val="bullet"/>
      <w:lvlText w:val=""/>
      <w:lvlJc w:val="left"/>
      <w:pPr>
        <w:ind w:left="2880" w:hanging="360"/>
      </w:pPr>
      <w:rPr>
        <w:rFonts w:ascii="Symbol" w:hAnsi="Symbol" w:hint="default"/>
      </w:rPr>
    </w:lvl>
    <w:lvl w:ilvl="4" w:tplc="7A1AA8D0">
      <w:start w:val="1"/>
      <w:numFmt w:val="bullet"/>
      <w:lvlText w:val="o"/>
      <w:lvlJc w:val="left"/>
      <w:pPr>
        <w:ind w:left="3600" w:hanging="360"/>
      </w:pPr>
      <w:rPr>
        <w:rFonts w:ascii="Courier New" w:hAnsi="Courier New" w:hint="default"/>
      </w:rPr>
    </w:lvl>
    <w:lvl w:ilvl="5" w:tplc="AF26BFE4">
      <w:start w:val="1"/>
      <w:numFmt w:val="bullet"/>
      <w:lvlText w:val=""/>
      <w:lvlJc w:val="left"/>
      <w:pPr>
        <w:ind w:left="4320" w:hanging="360"/>
      </w:pPr>
      <w:rPr>
        <w:rFonts w:ascii="Wingdings" w:hAnsi="Wingdings" w:hint="default"/>
      </w:rPr>
    </w:lvl>
    <w:lvl w:ilvl="6" w:tplc="0B8EA032">
      <w:start w:val="1"/>
      <w:numFmt w:val="bullet"/>
      <w:lvlText w:val=""/>
      <w:lvlJc w:val="left"/>
      <w:pPr>
        <w:ind w:left="5040" w:hanging="360"/>
      </w:pPr>
      <w:rPr>
        <w:rFonts w:ascii="Symbol" w:hAnsi="Symbol" w:hint="default"/>
      </w:rPr>
    </w:lvl>
    <w:lvl w:ilvl="7" w:tplc="48684862">
      <w:start w:val="1"/>
      <w:numFmt w:val="bullet"/>
      <w:lvlText w:val="o"/>
      <w:lvlJc w:val="left"/>
      <w:pPr>
        <w:ind w:left="5760" w:hanging="360"/>
      </w:pPr>
      <w:rPr>
        <w:rFonts w:ascii="Courier New" w:hAnsi="Courier New" w:hint="default"/>
      </w:rPr>
    </w:lvl>
    <w:lvl w:ilvl="8" w:tplc="2F80C354">
      <w:start w:val="1"/>
      <w:numFmt w:val="bullet"/>
      <w:lvlText w:val=""/>
      <w:lvlJc w:val="left"/>
      <w:pPr>
        <w:ind w:left="6480" w:hanging="360"/>
      </w:pPr>
      <w:rPr>
        <w:rFonts w:ascii="Wingdings" w:hAnsi="Wingdings" w:hint="default"/>
      </w:rPr>
    </w:lvl>
  </w:abstractNum>
  <w:abstractNum w:abstractNumId="24" w15:restartNumberingAfterBreak="0">
    <w:nsid w:val="54017277"/>
    <w:multiLevelType w:val="hybridMultilevel"/>
    <w:tmpl w:val="23FCF01C"/>
    <w:lvl w:ilvl="0" w:tplc="219E07E0">
      <w:start w:val="1"/>
      <w:numFmt w:val="decimal"/>
      <w:lvlText w:val="%1."/>
      <w:lvlJc w:val="left"/>
      <w:pPr>
        <w:ind w:left="720" w:hanging="360"/>
      </w:pPr>
    </w:lvl>
    <w:lvl w:ilvl="1" w:tplc="80D83F06">
      <w:start w:val="1"/>
      <w:numFmt w:val="lowerLetter"/>
      <w:lvlText w:val="%2."/>
      <w:lvlJc w:val="left"/>
      <w:pPr>
        <w:ind w:left="1440" w:hanging="360"/>
      </w:pPr>
    </w:lvl>
    <w:lvl w:ilvl="2" w:tplc="25B028D2">
      <w:start w:val="1"/>
      <w:numFmt w:val="lowerRoman"/>
      <w:lvlText w:val="%3."/>
      <w:lvlJc w:val="right"/>
      <w:pPr>
        <w:ind w:left="2160" w:hanging="180"/>
      </w:pPr>
    </w:lvl>
    <w:lvl w:ilvl="3" w:tplc="486A673E">
      <w:start w:val="1"/>
      <w:numFmt w:val="decimal"/>
      <w:lvlText w:val="%4."/>
      <w:lvlJc w:val="left"/>
      <w:pPr>
        <w:ind w:left="2880" w:hanging="360"/>
      </w:pPr>
    </w:lvl>
    <w:lvl w:ilvl="4" w:tplc="382693DE">
      <w:start w:val="1"/>
      <w:numFmt w:val="lowerLetter"/>
      <w:lvlText w:val="%5."/>
      <w:lvlJc w:val="left"/>
      <w:pPr>
        <w:ind w:left="3600" w:hanging="360"/>
      </w:pPr>
    </w:lvl>
    <w:lvl w:ilvl="5" w:tplc="52E6B4B4">
      <w:start w:val="1"/>
      <w:numFmt w:val="lowerRoman"/>
      <w:lvlText w:val="%6."/>
      <w:lvlJc w:val="right"/>
      <w:pPr>
        <w:ind w:left="4320" w:hanging="180"/>
      </w:pPr>
    </w:lvl>
    <w:lvl w:ilvl="6" w:tplc="F5402D32">
      <w:start w:val="1"/>
      <w:numFmt w:val="decimal"/>
      <w:lvlText w:val="%7."/>
      <w:lvlJc w:val="left"/>
      <w:pPr>
        <w:ind w:left="5040" w:hanging="360"/>
      </w:pPr>
    </w:lvl>
    <w:lvl w:ilvl="7" w:tplc="31B2E644">
      <w:start w:val="1"/>
      <w:numFmt w:val="lowerLetter"/>
      <w:lvlText w:val="%8."/>
      <w:lvlJc w:val="left"/>
      <w:pPr>
        <w:ind w:left="5760" w:hanging="360"/>
      </w:pPr>
    </w:lvl>
    <w:lvl w:ilvl="8" w:tplc="46F0DC40">
      <w:start w:val="1"/>
      <w:numFmt w:val="lowerRoman"/>
      <w:lvlText w:val="%9."/>
      <w:lvlJc w:val="right"/>
      <w:pPr>
        <w:ind w:left="6480" w:hanging="180"/>
      </w:pPr>
    </w:lvl>
  </w:abstractNum>
  <w:abstractNum w:abstractNumId="25" w15:restartNumberingAfterBreak="0">
    <w:nsid w:val="541D31F1"/>
    <w:multiLevelType w:val="hybridMultilevel"/>
    <w:tmpl w:val="B9383EDC"/>
    <w:lvl w:ilvl="0" w:tplc="0809000F">
      <w:start w:val="1"/>
      <w:numFmt w:val="decimal"/>
      <w:lvlText w:val="%1."/>
      <w:lvlJc w:val="left"/>
      <w:pPr>
        <w:ind w:left="720" w:hanging="360"/>
      </w:pPr>
    </w:lvl>
    <w:lvl w:ilvl="1" w:tplc="FFD639C8">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4A4D7A"/>
    <w:multiLevelType w:val="hybridMultilevel"/>
    <w:tmpl w:val="16D0ACC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8213B64"/>
    <w:multiLevelType w:val="hybridMultilevel"/>
    <w:tmpl w:val="492697E0"/>
    <w:lvl w:ilvl="0" w:tplc="0809000F">
      <w:start w:val="1"/>
      <w:numFmt w:val="decimal"/>
      <w:lvlText w:val="%1."/>
      <w:lvlJc w:val="left"/>
      <w:pPr>
        <w:ind w:left="720" w:hanging="360"/>
      </w:pPr>
    </w:lvl>
    <w:lvl w:ilvl="1" w:tplc="FFD639C8">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383CD1"/>
    <w:multiLevelType w:val="hybridMultilevel"/>
    <w:tmpl w:val="A4C25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2227011"/>
    <w:multiLevelType w:val="hybridMultilevel"/>
    <w:tmpl w:val="1A106120"/>
    <w:lvl w:ilvl="0" w:tplc="5C04588A">
      <w:start w:val="1"/>
      <w:numFmt w:val="decimal"/>
      <w:lvlText w:val="%1."/>
      <w:lvlJc w:val="left"/>
      <w:pPr>
        <w:ind w:left="720" w:hanging="360"/>
      </w:pPr>
    </w:lvl>
    <w:lvl w:ilvl="1" w:tplc="1BDC2288">
      <w:start w:val="1"/>
      <w:numFmt w:val="lowerLetter"/>
      <w:lvlText w:val="%2."/>
      <w:lvlJc w:val="left"/>
      <w:pPr>
        <w:ind w:left="1440" w:hanging="360"/>
      </w:pPr>
    </w:lvl>
    <w:lvl w:ilvl="2" w:tplc="2278B2A8">
      <w:start w:val="1"/>
      <w:numFmt w:val="lowerRoman"/>
      <w:lvlText w:val="%3."/>
      <w:lvlJc w:val="right"/>
      <w:pPr>
        <w:ind w:left="2160" w:hanging="180"/>
      </w:pPr>
    </w:lvl>
    <w:lvl w:ilvl="3" w:tplc="5D96A10C">
      <w:start w:val="1"/>
      <w:numFmt w:val="decimal"/>
      <w:lvlText w:val="%4."/>
      <w:lvlJc w:val="left"/>
      <w:pPr>
        <w:ind w:left="2880" w:hanging="360"/>
      </w:pPr>
    </w:lvl>
    <w:lvl w:ilvl="4" w:tplc="E33AB1F4">
      <w:start w:val="1"/>
      <w:numFmt w:val="lowerLetter"/>
      <w:lvlText w:val="%5."/>
      <w:lvlJc w:val="left"/>
      <w:pPr>
        <w:ind w:left="3600" w:hanging="360"/>
      </w:pPr>
    </w:lvl>
    <w:lvl w:ilvl="5" w:tplc="7E982D9E">
      <w:start w:val="1"/>
      <w:numFmt w:val="lowerRoman"/>
      <w:lvlText w:val="%6."/>
      <w:lvlJc w:val="right"/>
      <w:pPr>
        <w:ind w:left="4320" w:hanging="180"/>
      </w:pPr>
    </w:lvl>
    <w:lvl w:ilvl="6" w:tplc="8BCC857A">
      <w:start w:val="1"/>
      <w:numFmt w:val="decimal"/>
      <w:lvlText w:val="%7."/>
      <w:lvlJc w:val="left"/>
      <w:pPr>
        <w:ind w:left="5040" w:hanging="360"/>
      </w:pPr>
    </w:lvl>
    <w:lvl w:ilvl="7" w:tplc="37BA470C">
      <w:start w:val="1"/>
      <w:numFmt w:val="lowerLetter"/>
      <w:lvlText w:val="%8."/>
      <w:lvlJc w:val="left"/>
      <w:pPr>
        <w:ind w:left="5760" w:hanging="360"/>
      </w:pPr>
    </w:lvl>
    <w:lvl w:ilvl="8" w:tplc="EA50A16E">
      <w:start w:val="1"/>
      <w:numFmt w:val="lowerRoman"/>
      <w:lvlText w:val="%9."/>
      <w:lvlJc w:val="right"/>
      <w:pPr>
        <w:ind w:left="6480" w:hanging="180"/>
      </w:pPr>
    </w:lvl>
  </w:abstractNum>
  <w:abstractNum w:abstractNumId="30" w15:restartNumberingAfterBreak="0">
    <w:nsid w:val="63AA3A94"/>
    <w:multiLevelType w:val="hybridMultilevel"/>
    <w:tmpl w:val="F50ECA7A"/>
    <w:lvl w:ilvl="0" w:tplc="5BB00B7E">
      <w:start w:val="1"/>
      <w:numFmt w:val="decimal"/>
      <w:lvlText w:val="%1."/>
      <w:lvlJc w:val="left"/>
      <w:pPr>
        <w:ind w:left="720" w:hanging="360"/>
      </w:pPr>
    </w:lvl>
    <w:lvl w:ilvl="1" w:tplc="41606268">
      <w:start w:val="1"/>
      <w:numFmt w:val="lowerLetter"/>
      <w:lvlText w:val="%2."/>
      <w:lvlJc w:val="left"/>
      <w:pPr>
        <w:ind w:left="1440" w:hanging="360"/>
      </w:pPr>
    </w:lvl>
    <w:lvl w:ilvl="2" w:tplc="AEAA61C4">
      <w:start w:val="1"/>
      <w:numFmt w:val="lowerRoman"/>
      <w:lvlText w:val="%3."/>
      <w:lvlJc w:val="right"/>
      <w:pPr>
        <w:ind w:left="2160" w:hanging="180"/>
      </w:pPr>
    </w:lvl>
    <w:lvl w:ilvl="3" w:tplc="1B6C7244">
      <w:start w:val="1"/>
      <w:numFmt w:val="decimal"/>
      <w:lvlText w:val="%4."/>
      <w:lvlJc w:val="left"/>
      <w:pPr>
        <w:ind w:left="2880" w:hanging="360"/>
      </w:pPr>
    </w:lvl>
    <w:lvl w:ilvl="4" w:tplc="144644A4">
      <w:start w:val="1"/>
      <w:numFmt w:val="lowerLetter"/>
      <w:lvlText w:val="%5."/>
      <w:lvlJc w:val="left"/>
      <w:pPr>
        <w:ind w:left="3600" w:hanging="360"/>
      </w:pPr>
    </w:lvl>
    <w:lvl w:ilvl="5" w:tplc="D86673AE">
      <w:start w:val="1"/>
      <w:numFmt w:val="lowerRoman"/>
      <w:lvlText w:val="%6."/>
      <w:lvlJc w:val="right"/>
      <w:pPr>
        <w:ind w:left="4320" w:hanging="180"/>
      </w:pPr>
    </w:lvl>
    <w:lvl w:ilvl="6" w:tplc="7458DE50">
      <w:start w:val="1"/>
      <w:numFmt w:val="decimal"/>
      <w:lvlText w:val="%7."/>
      <w:lvlJc w:val="left"/>
      <w:pPr>
        <w:ind w:left="5040" w:hanging="360"/>
      </w:pPr>
    </w:lvl>
    <w:lvl w:ilvl="7" w:tplc="51E4FD12">
      <w:start w:val="1"/>
      <w:numFmt w:val="lowerLetter"/>
      <w:lvlText w:val="%8."/>
      <w:lvlJc w:val="left"/>
      <w:pPr>
        <w:ind w:left="5760" w:hanging="360"/>
      </w:pPr>
    </w:lvl>
    <w:lvl w:ilvl="8" w:tplc="1E203368">
      <w:start w:val="1"/>
      <w:numFmt w:val="lowerRoman"/>
      <w:lvlText w:val="%9."/>
      <w:lvlJc w:val="right"/>
      <w:pPr>
        <w:ind w:left="6480" w:hanging="180"/>
      </w:pPr>
    </w:lvl>
  </w:abstractNum>
  <w:abstractNum w:abstractNumId="31" w15:restartNumberingAfterBreak="0">
    <w:nsid w:val="64BD61E1"/>
    <w:multiLevelType w:val="hybridMultilevel"/>
    <w:tmpl w:val="58B81674"/>
    <w:lvl w:ilvl="0" w:tplc="08090011">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32" w15:restartNumberingAfterBreak="0">
    <w:nsid w:val="69227E7A"/>
    <w:multiLevelType w:val="hybridMultilevel"/>
    <w:tmpl w:val="C97C4650"/>
    <w:lvl w:ilvl="0" w:tplc="CB842EAA">
      <w:start w:val="1"/>
      <w:numFmt w:val="decimal"/>
      <w:lvlText w:val="%1."/>
      <w:lvlJc w:val="left"/>
      <w:pPr>
        <w:ind w:left="720" w:hanging="360"/>
      </w:pPr>
    </w:lvl>
    <w:lvl w:ilvl="1" w:tplc="90EEA154">
      <w:start w:val="1"/>
      <w:numFmt w:val="lowerLetter"/>
      <w:lvlText w:val="%2."/>
      <w:lvlJc w:val="left"/>
      <w:pPr>
        <w:ind w:left="1440" w:hanging="360"/>
      </w:pPr>
    </w:lvl>
    <w:lvl w:ilvl="2" w:tplc="BFACA7C0">
      <w:start w:val="1"/>
      <w:numFmt w:val="lowerRoman"/>
      <w:lvlText w:val="%3."/>
      <w:lvlJc w:val="right"/>
      <w:pPr>
        <w:ind w:left="2160" w:hanging="180"/>
      </w:pPr>
    </w:lvl>
    <w:lvl w:ilvl="3" w:tplc="FB2C6C1C">
      <w:start w:val="1"/>
      <w:numFmt w:val="decimal"/>
      <w:lvlText w:val="%4."/>
      <w:lvlJc w:val="left"/>
      <w:pPr>
        <w:ind w:left="2880" w:hanging="360"/>
      </w:pPr>
    </w:lvl>
    <w:lvl w:ilvl="4" w:tplc="E364222A">
      <w:start w:val="1"/>
      <w:numFmt w:val="lowerLetter"/>
      <w:lvlText w:val="%5."/>
      <w:lvlJc w:val="left"/>
      <w:pPr>
        <w:ind w:left="3600" w:hanging="360"/>
      </w:pPr>
    </w:lvl>
    <w:lvl w:ilvl="5" w:tplc="07E8BB70">
      <w:start w:val="1"/>
      <w:numFmt w:val="lowerRoman"/>
      <w:lvlText w:val="%6."/>
      <w:lvlJc w:val="right"/>
      <w:pPr>
        <w:ind w:left="4320" w:hanging="180"/>
      </w:pPr>
    </w:lvl>
    <w:lvl w:ilvl="6" w:tplc="4F56E9A2">
      <w:start w:val="1"/>
      <w:numFmt w:val="decimal"/>
      <w:lvlText w:val="%7."/>
      <w:lvlJc w:val="left"/>
      <w:pPr>
        <w:ind w:left="5040" w:hanging="360"/>
      </w:pPr>
    </w:lvl>
    <w:lvl w:ilvl="7" w:tplc="8F60ED64">
      <w:start w:val="1"/>
      <w:numFmt w:val="lowerLetter"/>
      <w:lvlText w:val="%8."/>
      <w:lvlJc w:val="left"/>
      <w:pPr>
        <w:ind w:left="5760" w:hanging="360"/>
      </w:pPr>
    </w:lvl>
    <w:lvl w:ilvl="8" w:tplc="A238AC0C">
      <w:start w:val="1"/>
      <w:numFmt w:val="lowerRoman"/>
      <w:lvlText w:val="%9."/>
      <w:lvlJc w:val="right"/>
      <w:pPr>
        <w:ind w:left="6480" w:hanging="180"/>
      </w:pPr>
    </w:lvl>
  </w:abstractNum>
  <w:abstractNum w:abstractNumId="33" w15:restartNumberingAfterBreak="0">
    <w:nsid w:val="6CF36EBA"/>
    <w:multiLevelType w:val="hybridMultilevel"/>
    <w:tmpl w:val="56BE1970"/>
    <w:lvl w:ilvl="0" w:tplc="4566E87A">
      <w:start w:val="1"/>
      <w:numFmt w:val="decimal"/>
      <w:lvlText w:val="%1."/>
      <w:lvlJc w:val="left"/>
      <w:pPr>
        <w:ind w:left="720" w:hanging="360"/>
      </w:pPr>
    </w:lvl>
    <w:lvl w:ilvl="1" w:tplc="475CF76A">
      <w:start w:val="1"/>
      <w:numFmt w:val="lowerLetter"/>
      <w:lvlText w:val="%2."/>
      <w:lvlJc w:val="left"/>
      <w:pPr>
        <w:ind w:left="1440" w:hanging="360"/>
      </w:pPr>
    </w:lvl>
    <w:lvl w:ilvl="2" w:tplc="524825DE">
      <w:start w:val="1"/>
      <w:numFmt w:val="lowerRoman"/>
      <w:lvlText w:val="%3."/>
      <w:lvlJc w:val="right"/>
      <w:pPr>
        <w:ind w:left="2160" w:hanging="180"/>
      </w:pPr>
    </w:lvl>
    <w:lvl w:ilvl="3" w:tplc="2FFE8412">
      <w:start w:val="1"/>
      <w:numFmt w:val="decimal"/>
      <w:lvlText w:val="%4."/>
      <w:lvlJc w:val="left"/>
      <w:pPr>
        <w:ind w:left="2880" w:hanging="360"/>
      </w:pPr>
    </w:lvl>
    <w:lvl w:ilvl="4" w:tplc="3954DEB2">
      <w:start w:val="1"/>
      <w:numFmt w:val="lowerLetter"/>
      <w:lvlText w:val="%5."/>
      <w:lvlJc w:val="left"/>
      <w:pPr>
        <w:ind w:left="3600" w:hanging="360"/>
      </w:pPr>
    </w:lvl>
    <w:lvl w:ilvl="5" w:tplc="E3B64470">
      <w:start w:val="1"/>
      <w:numFmt w:val="lowerRoman"/>
      <w:lvlText w:val="%6."/>
      <w:lvlJc w:val="right"/>
      <w:pPr>
        <w:ind w:left="4320" w:hanging="180"/>
      </w:pPr>
    </w:lvl>
    <w:lvl w:ilvl="6" w:tplc="072A4742">
      <w:start w:val="1"/>
      <w:numFmt w:val="decimal"/>
      <w:lvlText w:val="%7."/>
      <w:lvlJc w:val="left"/>
      <w:pPr>
        <w:ind w:left="5040" w:hanging="360"/>
      </w:pPr>
    </w:lvl>
    <w:lvl w:ilvl="7" w:tplc="0E624AB6">
      <w:start w:val="1"/>
      <w:numFmt w:val="lowerLetter"/>
      <w:lvlText w:val="%8."/>
      <w:lvlJc w:val="left"/>
      <w:pPr>
        <w:ind w:left="5760" w:hanging="360"/>
      </w:pPr>
    </w:lvl>
    <w:lvl w:ilvl="8" w:tplc="BDFA9698">
      <w:start w:val="1"/>
      <w:numFmt w:val="lowerRoman"/>
      <w:lvlText w:val="%9."/>
      <w:lvlJc w:val="right"/>
      <w:pPr>
        <w:ind w:left="6480" w:hanging="180"/>
      </w:pPr>
    </w:lvl>
  </w:abstractNum>
  <w:abstractNum w:abstractNumId="34" w15:restartNumberingAfterBreak="0">
    <w:nsid w:val="6F3E625F"/>
    <w:multiLevelType w:val="hybridMultilevel"/>
    <w:tmpl w:val="2E2817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5255888"/>
    <w:multiLevelType w:val="hybridMultilevel"/>
    <w:tmpl w:val="29AC1BFA"/>
    <w:lvl w:ilvl="0" w:tplc="B74EB2FA">
      <w:start w:val="1"/>
      <w:numFmt w:val="bullet"/>
      <w:lvlText w:val=""/>
      <w:lvlJc w:val="left"/>
      <w:pPr>
        <w:ind w:left="720" w:hanging="360"/>
      </w:pPr>
      <w:rPr>
        <w:rFonts w:ascii="Symbol" w:hAnsi="Symbol" w:hint="default"/>
      </w:rPr>
    </w:lvl>
    <w:lvl w:ilvl="1" w:tplc="C914AA1C">
      <w:start w:val="1"/>
      <w:numFmt w:val="bullet"/>
      <w:lvlText w:val="o"/>
      <w:lvlJc w:val="left"/>
      <w:pPr>
        <w:ind w:left="1440" w:hanging="360"/>
      </w:pPr>
      <w:rPr>
        <w:rFonts w:ascii="Courier New" w:hAnsi="Courier New" w:hint="default"/>
      </w:rPr>
    </w:lvl>
    <w:lvl w:ilvl="2" w:tplc="A57053FE">
      <w:start w:val="1"/>
      <w:numFmt w:val="bullet"/>
      <w:lvlText w:val=""/>
      <w:lvlJc w:val="left"/>
      <w:pPr>
        <w:ind w:left="2160" w:hanging="360"/>
      </w:pPr>
      <w:rPr>
        <w:rFonts w:ascii="Wingdings" w:hAnsi="Wingdings" w:hint="default"/>
      </w:rPr>
    </w:lvl>
    <w:lvl w:ilvl="3" w:tplc="96FE1F56">
      <w:start w:val="1"/>
      <w:numFmt w:val="bullet"/>
      <w:lvlText w:val=""/>
      <w:lvlJc w:val="left"/>
      <w:pPr>
        <w:ind w:left="2880" w:hanging="360"/>
      </w:pPr>
      <w:rPr>
        <w:rFonts w:ascii="Symbol" w:hAnsi="Symbol" w:hint="default"/>
      </w:rPr>
    </w:lvl>
    <w:lvl w:ilvl="4" w:tplc="7E10AC00">
      <w:start w:val="1"/>
      <w:numFmt w:val="bullet"/>
      <w:lvlText w:val="o"/>
      <w:lvlJc w:val="left"/>
      <w:pPr>
        <w:ind w:left="3600" w:hanging="360"/>
      </w:pPr>
      <w:rPr>
        <w:rFonts w:ascii="Courier New" w:hAnsi="Courier New" w:hint="default"/>
      </w:rPr>
    </w:lvl>
    <w:lvl w:ilvl="5" w:tplc="290AE382">
      <w:start w:val="1"/>
      <w:numFmt w:val="bullet"/>
      <w:lvlText w:val=""/>
      <w:lvlJc w:val="left"/>
      <w:pPr>
        <w:ind w:left="4320" w:hanging="360"/>
      </w:pPr>
      <w:rPr>
        <w:rFonts w:ascii="Wingdings" w:hAnsi="Wingdings" w:hint="default"/>
      </w:rPr>
    </w:lvl>
    <w:lvl w:ilvl="6" w:tplc="8250D236">
      <w:start w:val="1"/>
      <w:numFmt w:val="bullet"/>
      <w:lvlText w:val=""/>
      <w:lvlJc w:val="left"/>
      <w:pPr>
        <w:ind w:left="5040" w:hanging="360"/>
      </w:pPr>
      <w:rPr>
        <w:rFonts w:ascii="Symbol" w:hAnsi="Symbol" w:hint="default"/>
      </w:rPr>
    </w:lvl>
    <w:lvl w:ilvl="7" w:tplc="D714A9AA">
      <w:start w:val="1"/>
      <w:numFmt w:val="bullet"/>
      <w:lvlText w:val="o"/>
      <w:lvlJc w:val="left"/>
      <w:pPr>
        <w:ind w:left="5760" w:hanging="360"/>
      </w:pPr>
      <w:rPr>
        <w:rFonts w:ascii="Courier New" w:hAnsi="Courier New" w:hint="default"/>
      </w:rPr>
    </w:lvl>
    <w:lvl w:ilvl="8" w:tplc="80CC863C">
      <w:start w:val="1"/>
      <w:numFmt w:val="bullet"/>
      <w:lvlText w:val=""/>
      <w:lvlJc w:val="left"/>
      <w:pPr>
        <w:ind w:left="6480" w:hanging="360"/>
      </w:pPr>
      <w:rPr>
        <w:rFonts w:ascii="Wingdings" w:hAnsi="Wingdings" w:hint="default"/>
      </w:rPr>
    </w:lvl>
  </w:abstractNum>
  <w:abstractNum w:abstractNumId="36" w15:restartNumberingAfterBreak="0">
    <w:nsid w:val="7ABA0CC2"/>
    <w:multiLevelType w:val="hybridMultilevel"/>
    <w:tmpl w:val="E5DCE1B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9"/>
  </w:num>
  <w:num w:numId="2">
    <w:abstractNumId w:val="17"/>
  </w:num>
  <w:num w:numId="3">
    <w:abstractNumId w:val="1"/>
  </w:num>
  <w:num w:numId="4">
    <w:abstractNumId w:val="8"/>
  </w:num>
  <w:num w:numId="5">
    <w:abstractNumId w:val="33"/>
  </w:num>
  <w:num w:numId="6">
    <w:abstractNumId w:val="32"/>
  </w:num>
  <w:num w:numId="7">
    <w:abstractNumId w:val="35"/>
  </w:num>
  <w:num w:numId="8">
    <w:abstractNumId w:val="5"/>
  </w:num>
  <w:num w:numId="9">
    <w:abstractNumId w:val="30"/>
  </w:num>
  <w:num w:numId="10">
    <w:abstractNumId w:val="21"/>
  </w:num>
  <w:num w:numId="11">
    <w:abstractNumId w:val="12"/>
  </w:num>
  <w:num w:numId="12">
    <w:abstractNumId w:val="29"/>
  </w:num>
  <w:num w:numId="13">
    <w:abstractNumId w:val="24"/>
  </w:num>
  <w:num w:numId="14">
    <w:abstractNumId w:val="2"/>
  </w:num>
  <w:num w:numId="15">
    <w:abstractNumId w:val="10"/>
  </w:num>
  <w:num w:numId="16">
    <w:abstractNumId w:val="23"/>
  </w:num>
  <w:num w:numId="17">
    <w:abstractNumId w:val="18"/>
  </w:num>
  <w:num w:numId="18">
    <w:abstractNumId w:val="15"/>
  </w:num>
  <w:num w:numId="19">
    <w:abstractNumId w:val="6"/>
  </w:num>
  <w:num w:numId="20">
    <w:abstractNumId w:val="26"/>
  </w:num>
  <w:num w:numId="21">
    <w:abstractNumId w:val="20"/>
  </w:num>
  <w:num w:numId="22">
    <w:abstractNumId w:val="3"/>
  </w:num>
  <w:num w:numId="23">
    <w:abstractNumId w:val="36"/>
  </w:num>
  <w:num w:numId="24">
    <w:abstractNumId w:val="31"/>
  </w:num>
  <w:num w:numId="25">
    <w:abstractNumId w:val="16"/>
  </w:num>
  <w:num w:numId="26">
    <w:abstractNumId w:val="28"/>
  </w:num>
  <w:num w:numId="27">
    <w:abstractNumId w:val="4"/>
  </w:num>
  <w:num w:numId="28">
    <w:abstractNumId w:val="13"/>
  </w:num>
  <w:num w:numId="29">
    <w:abstractNumId w:val="0"/>
  </w:num>
  <w:num w:numId="30">
    <w:abstractNumId w:val="34"/>
  </w:num>
  <w:num w:numId="31">
    <w:abstractNumId w:val="7"/>
  </w:num>
  <w:num w:numId="32">
    <w:abstractNumId w:val="14"/>
  </w:num>
  <w:num w:numId="33">
    <w:abstractNumId w:val="27"/>
  </w:num>
  <w:num w:numId="34">
    <w:abstractNumId w:val="9"/>
  </w:num>
  <w:num w:numId="35">
    <w:abstractNumId w:val="25"/>
  </w:num>
  <w:num w:numId="36">
    <w:abstractNumId w:val="11"/>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3C9"/>
    <w:rsid w:val="00041E95"/>
    <w:rsid w:val="00042264"/>
    <w:rsid w:val="0004391B"/>
    <w:rsid w:val="0005171D"/>
    <w:rsid w:val="000572C7"/>
    <w:rsid w:val="000575FB"/>
    <w:rsid w:val="0006376C"/>
    <w:rsid w:val="00074CF5"/>
    <w:rsid w:val="00090123"/>
    <w:rsid w:val="00091DC9"/>
    <w:rsid w:val="000929FB"/>
    <w:rsid w:val="000B22BC"/>
    <w:rsid w:val="000E05F7"/>
    <w:rsid w:val="000E73C9"/>
    <w:rsid w:val="000F2DFF"/>
    <w:rsid w:val="000F3BE1"/>
    <w:rsid w:val="000F74CB"/>
    <w:rsid w:val="00103925"/>
    <w:rsid w:val="001112E4"/>
    <w:rsid w:val="001223AA"/>
    <w:rsid w:val="00145386"/>
    <w:rsid w:val="00197BD0"/>
    <w:rsid w:val="001B0674"/>
    <w:rsid w:val="001C57BE"/>
    <w:rsid w:val="001D637E"/>
    <w:rsid w:val="001D67CB"/>
    <w:rsid w:val="001E3AC8"/>
    <w:rsid w:val="001E5EF3"/>
    <w:rsid w:val="001F4D75"/>
    <w:rsid w:val="00203131"/>
    <w:rsid w:val="0022712E"/>
    <w:rsid w:val="00228280"/>
    <w:rsid w:val="00241DA3"/>
    <w:rsid w:val="00242E33"/>
    <w:rsid w:val="00263377"/>
    <w:rsid w:val="00270499"/>
    <w:rsid w:val="0027632A"/>
    <w:rsid w:val="00277AA8"/>
    <w:rsid w:val="0029381D"/>
    <w:rsid w:val="00297C00"/>
    <w:rsid w:val="002B1227"/>
    <w:rsid w:val="002B6238"/>
    <w:rsid w:val="002D39C0"/>
    <w:rsid w:val="002E4A31"/>
    <w:rsid w:val="002F528E"/>
    <w:rsid w:val="00327FAE"/>
    <w:rsid w:val="00361E94"/>
    <w:rsid w:val="00381B54"/>
    <w:rsid w:val="00391194"/>
    <w:rsid w:val="00394BE7"/>
    <w:rsid w:val="003B2625"/>
    <w:rsid w:val="003D5E71"/>
    <w:rsid w:val="003D70E0"/>
    <w:rsid w:val="004034A8"/>
    <w:rsid w:val="00421B77"/>
    <w:rsid w:val="00423CD2"/>
    <w:rsid w:val="004430E3"/>
    <w:rsid w:val="0045452F"/>
    <w:rsid w:val="004570A2"/>
    <w:rsid w:val="0046695C"/>
    <w:rsid w:val="00467452"/>
    <w:rsid w:val="00470533"/>
    <w:rsid w:val="00472B70"/>
    <w:rsid w:val="004779AE"/>
    <w:rsid w:val="004807BC"/>
    <w:rsid w:val="004A067C"/>
    <w:rsid w:val="004A16CE"/>
    <w:rsid w:val="004A409B"/>
    <w:rsid w:val="004A53D1"/>
    <w:rsid w:val="004C03DB"/>
    <w:rsid w:val="004C2243"/>
    <w:rsid w:val="004C6C03"/>
    <w:rsid w:val="004D3B61"/>
    <w:rsid w:val="004D4A24"/>
    <w:rsid w:val="004E4C78"/>
    <w:rsid w:val="004E60BA"/>
    <w:rsid w:val="004E6197"/>
    <w:rsid w:val="004F5413"/>
    <w:rsid w:val="0050317E"/>
    <w:rsid w:val="0054019A"/>
    <w:rsid w:val="00544E2B"/>
    <w:rsid w:val="00560018"/>
    <w:rsid w:val="00564DAB"/>
    <w:rsid w:val="00572E8F"/>
    <w:rsid w:val="00575D62"/>
    <w:rsid w:val="0059431B"/>
    <w:rsid w:val="005B3FDB"/>
    <w:rsid w:val="005D13D6"/>
    <w:rsid w:val="005D180D"/>
    <w:rsid w:val="005D42AC"/>
    <w:rsid w:val="005D6B0C"/>
    <w:rsid w:val="005E4942"/>
    <w:rsid w:val="005E7E72"/>
    <w:rsid w:val="005F0D9D"/>
    <w:rsid w:val="005F1F75"/>
    <w:rsid w:val="00644F28"/>
    <w:rsid w:val="00664A56"/>
    <w:rsid w:val="006669A2"/>
    <w:rsid w:val="00674841"/>
    <w:rsid w:val="00674AFC"/>
    <w:rsid w:val="0067778A"/>
    <w:rsid w:val="00681959"/>
    <w:rsid w:val="0069501E"/>
    <w:rsid w:val="006B30B0"/>
    <w:rsid w:val="006B5006"/>
    <w:rsid w:val="006C09D1"/>
    <w:rsid w:val="006C0F05"/>
    <w:rsid w:val="006F0757"/>
    <w:rsid w:val="006F1CCF"/>
    <w:rsid w:val="006F5E07"/>
    <w:rsid w:val="00717B69"/>
    <w:rsid w:val="00723B66"/>
    <w:rsid w:val="0072467A"/>
    <w:rsid w:val="0073646B"/>
    <w:rsid w:val="007420E9"/>
    <w:rsid w:val="007444FA"/>
    <w:rsid w:val="0074647B"/>
    <w:rsid w:val="00755195"/>
    <w:rsid w:val="00764754"/>
    <w:rsid w:val="00770ADB"/>
    <w:rsid w:val="00792C83"/>
    <w:rsid w:val="007943BB"/>
    <w:rsid w:val="0079542C"/>
    <w:rsid w:val="00796D52"/>
    <w:rsid w:val="007A72AC"/>
    <w:rsid w:val="007C397B"/>
    <w:rsid w:val="007F13B4"/>
    <w:rsid w:val="007F615E"/>
    <w:rsid w:val="0081573C"/>
    <w:rsid w:val="008257E4"/>
    <w:rsid w:val="00830ED9"/>
    <w:rsid w:val="008442FE"/>
    <w:rsid w:val="00846F5D"/>
    <w:rsid w:val="00882CFA"/>
    <w:rsid w:val="00886777"/>
    <w:rsid w:val="00892537"/>
    <w:rsid w:val="008B3AFC"/>
    <w:rsid w:val="008B5CD3"/>
    <w:rsid w:val="008B75CF"/>
    <w:rsid w:val="008F5F0C"/>
    <w:rsid w:val="00954509"/>
    <w:rsid w:val="0095638E"/>
    <w:rsid w:val="00966CD5"/>
    <w:rsid w:val="00971E41"/>
    <w:rsid w:val="00972295"/>
    <w:rsid w:val="009745F3"/>
    <w:rsid w:val="009B14B0"/>
    <w:rsid w:val="009B3BF2"/>
    <w:rsid w:val="009CC75F"/>
    <w:rsid w:val="009D32CA"/>
    <w:rsid w:val="00A14453"/>
    <w:rsid w:val="00A305CC"/>
    <w:rsid w:val="00A30B22"/>
    <w:rsid w:val="00A45503"/>
    <w:rsid w:val="00A5357D"/>
    <w:rsid w:val="00A556B2"/>
    <w:rsid w:val="00A649F7"/>
    <w:rsid w:val="00A668C9"/>
    <w:rsid w:val="00A67EAC"/>
    <w:rsid w:val="00A80EB5"/>
    <w:rsid w:val="00AB1C49"/>
    <w:rsid w:val="00AC101D"/>
    <w:rsid w:val="00AC6592"/>
    <w:rsid w:val="00AD536D"/>
    <w:rsid w:val="00AE01AE"/>
    <w:rsid w:val="00AE2299"/>
    <w:rsid w:val="00AE3314"/>
    <w:rsid w:val="00AF4AA4"/>
    <w:rsid w:val="00B25FB8"/>
    <w:rsid w:val="00B45CE7"/>
    <w:rsid w:val="00B71A5E"/>
    <w:rsid w:val="00B92E3F"/>
    <w:rsid w:val="00B97161"/>
    <w:rsid w:val="00BB7CBC"/>
    <w:rsid w:val="00BC532C"/>
    <w:rsid w:val="00BC62FF"/>
    <w:rsid w:val="00BC6A97"/>
    <w:rsid w:val="00BCC00B"/>
    <w:rsid w:val="00BE2160"/>
    <w:rsid w:val="00BF13CF"/>
    <w:rsid w:val="00BF25F9"/>
    <w:rsid w:val="00BF4C6C"/>
    <w:rsid w:val="00BF78E4"/>
    <w:rsid w:val="00C03089"/>
    <w:rsid w:val="00C16E0D"/>
    <w:rsid w:val="00C34C13"/>
    <w:rsid w:val="00C43A04"/>
    <w:rsid w:val="00C45460"/>
    <w:rsid w:val="00C45464"/>
    <w:rsid w:val="00C658CF"/>
    <w:rsid w:val="00C70182"/>
    <w:rsid w:val="00C95CBC"/>
    <w:rsid w:val="00CA6371"/>
    <w:rsid w:val="00CB6B6B"/>
    <w:rsid w:val="00CB7162"/>
    <w:rsid w:val="00CC2574"/>
    <w:rsid w:val="00CE1697"/>
    <w:rsid w:val="00CE2165"/>
    <w:rsid w:val="00D00A26"/>
    <w:rsid w:val="00D01017"/>
    <w:rsid w:val="00D302A2"/>
    <w:rsid w:val="00D41B95"/>
    <w:rsid w:val="00D44FE7"/>
    <w:rsid w:val="00D45F2D"/>
    <w:rsid w:val="00D66038"/>
    <w:rsid w:val="00D700C7"/>
    <w:rsid w:val="00D75A7A"/>
    <w:rsid w:val="00D75EEA"/>
    <w:rsid w:val="00DA78C0"/>
    <w:rsid w:val="00DB449F"/>
    <w:rsid w:val="00DB7540"/>
    <w:rsid w:val="00DC4492"/>
    <w:rsid w:val="00DE4330"/>
    <w:rsid w:val="00E038ED"/>
    <w:rsid w:val="00E1082E"/>
    <w:rsid w:val="00E17857"/>
    <w:rsid w:val="00E232EA"/>
    <w:rsid w:val="00E526FB"/>
    <w:rsid w:val="00E70A81"/>
    <w:rsid w:val="00E70E24"/>
    <w:rsid w:val="00E9169F"/>
    <w:rsid w:val="00EA28D7"/>
    <w:rsid w:val="00EB6119"/>
    <w:rsid w:val="00ED5958"/>
    <w:rsid w:val="00F05EC7"/>
    <w:rsid w:val="00F1216E"/>
    <w:rsid w:val="00F14878"/>
    <w:rsid w:val="00F32C38"/>
    <w:rsid w:val="00F35D31"/>
    <w:rsid w:val="00F437D7"/>
    <w:rsid w:val="00F4708E"/>
    <w:rsid w:val="00F52A63"/>
    <w:rsid w:val="00F57EC7"/>
    <w:rsid w:val="00F6793F"/>
    <w:rsid w:val="00F85CDF"/>
    <w:rsid w:val="00F97A69"/>
    <w:rsid w:val="00FB5D63"/>
    <w:rsid w:val="00FB7D8A"/>
    <w:rsid w:val="00FE02F6"/>
    <w:rsid w:val="0106C4B1"/>
    <w:rsid w:val="01D196E1"/>
    <w:rsid w:val="01E91195"/>
    <w:rsid w:val="02B1793C"/>
    <w:rsid w:val="02FDCA99"/>
    <w:rsid w:val="0387E3AA"/>
    <w:rsid w:val="03B9E7B9"/>
    <w:rsid w:val="04419050"/>
    <w:rsid w:val="0484F631"/>
    <w:rsid w:val="04EDE91B"/>
    <w:rsid w:val="05237954"/>
    <w:rsid w:val="05BD189B"/>
    <w:rsid w:val="05D7B880"/>
    <w:rsid w:val="0614EDEB"/>
    <w:rsid w:val="061C42FE"/>
    <w:rsid w:val="066CF824"/>
    <w:rsid w:val="0674F582"/>
    <w:rsid w:val="06DCDCF1"/>
    <w:rsid w:val="06EACC78"/>
    <w:rsid w:val="06F7A7DD"/>
    <w:rsid w:val="0795846D"/>
    <w:rsid w:val="0901224E"/>
    <w:rsid w:val="090F7FE9"/>
    <w:rsid w:val="095BD146"/>
    <w:rsid w:val="0A147DB3"/>
    <w:rsid w:val="0A792D24"/>
    <w:rsid w:val="0A7B2562"/>
    <w:rsid w:val="0AAB504A"/>
    <w:rsid w:val="0B0925A4"/>
    <w:rsid w:val="0B9C5B73"/>
    <w:rsid w:val="0BCE9726"/>
    <w:rsid w:val="0BD62BB7"/>
    <w:rsid w:val="0C937208"/>
    <w:rsid w:val="0CE52E2F"/>
    <w:rsid w:val="0CEF9C59"/>
    <w:rsid w:val="0D638847"/>
    <w:rsid w:val="0DCEA4F1"/>
    <w:rsid w:val="0DDAC604"/>
    <w:rsid w:val="0E224A1A"/>
    <w:rsid w:val="0E75301C"/>
    <w:rsid w:val="0E970AEF"/>
    <w:rsid w:val="0E974AB7"/>
    <w:rsid w:val="0EB6F15E"/>
    <w:rsid w:val="0F4F92A4"/>
    <w:rsid w:val="0FDD5F1A"/>
    <w:rsid w:val="10059FB8"/>
    <w:rsid w:val="10115CD4"/>
    <w:rsid w:val="10152925"/>
    <w:rsid w:val="101F4B57"/>
    <w:rsid w:val="112FBE1C"/>
    <w:rsid w:val="1166E32B"/>
    <w:rsid w:val="11B88FF9"/>
    <w:rsid w:val="12F8B998"/>
    <w:rsid w:val="1301E05C"/>
    <w:rsid w:val="1341F26A"/>
    <w:rsid w:val="1389C1BE"/>
    <w:rsid w:val="14C047C6"/>
    <w:rsid w:val="14D84774"/>
    <w:rsid w:val="1509498E"/>
    <w:rsid w:val="158A595A"/>
    <w:rsid w:val="15D55CDC"/>
    <w:rsid w:val="1608CDDD"/>
    <w:rsid w:val="16320067"/>
    <w:rsid w:val="16846AA9"/>
    <w:rsid w:val="16AA67CC"/>
    <w:rsid w:val="16F3345D"/>
    <w:rsid w:val="17A49E3E"/>
    <w:rsid w:val="180F3C4F"/>
    <w:rsid w:val="18B10004"/>
    <w:rsid w:val="18F3D541"/>
    <w:rsid w:val="18F997B8"/>
    <w:rsid w:val="191AACA0"/>
    <w:rsid w:val="19625847"/>
    <w:rsid w:val="197FAEE3"/>
    <w:rsid w:val="1A183569"/>
    <w:rsid w:val="1B5C58AE"/>
    <w:rsid w:val="1C4A6B6F"/>
    <w:rsid w:val="1CD74C0E"/>
    <w:rsid w:val="1D0DB3E0"/>
    <w:rsid w:val="1D0E8FD3"/>
    <w:rsid w:val="1D4919E2"/>
    <w:rsid w:val="1EC55E5A"/>
    <w:rsid w:val="1ECCE63E"/>
    <w:rsid w:val="207AFBDC"/>
    <w:rsid w:val="20B27970"/>
    <w:rsid w:val="20C59617"/>
    <w:rsid w:val="218D5C62"/>
    <w:rsid w:val="21AA0176"/>
    <w:rsid w:val="21B17A9B"/>
    <w:rsid w:val="22036D96"/>
    <w:rsid w:val="22135E3D"/>
    <w:rsid w:val="223F58C5"/>
    <w:rsid w:val="227E3A86"/>
    <w:rsid w:val="2286CE3E"/>
    <w:rsid w:val="22A86689"/>
    <w:rsid w:val="237EEC8D"/>
    <w:rsid w:val="23911A23"/>
    <w:rsid w:val="241CB805"/>
    <w:rsid w:val="24317DB7"/>
    <w:rsid w:val="2492B10D"/>
    <w:rsid w:val="25A7E987"/>
    <w:rsid w:val="25E0074B"/>
    <w:rsid w:val="264E087F"/>
    <w:rsid w:val="26A41F6E"/>
    <w:rsid w:val="26AC9E2B"/>
    <w:rsid w:val="26C8BAE5"/>
    <w:rsid w:val="26CB19F5"/>
    <w:rsid w:val="272B12AE"/>
    <w:rsid w:val="279CAE37"/>
    <w:rsid w:val="280BFBA0"/>
    <w:rsid w:val="285EFBA0"/>
    <w:rsid w:val="29A7CC01"/>
    <w:rsid w:val="29F4822F"/>
    <w:rsid w:val="29F8138B"/>
    <w:rsid w:val="2A166213"/>
    <w:rsid w:val="2A528F75"/>
    <w:rsid w:val="2A6117B0"/>
    <w:rsid w:val="2AE701B5"/>
    <w:rsid w:val="2B71C474"/>
    <w:rsid w:val="2BC4D36C"/>
    <w:rsid w:val="2BC75EC2"/>
    <w:rsid w:val="2BE4D7C5"/>
    <w:rsid w:val="2C498753"/>
    <w:rsid w:val="2CEEDCD2"/>
    <w:rsid w:val="2D00BAE2"/>
    <w:rsid w:val="2D1ED40C"/>
    <w:rsid w:val="2D60A3CD"/>
    <w:rsid w:val="2E1A4C59"/>
    <w:rsid w:val="2E2F2DCD"/>
    <w:rsid w:val="2E6A351E"/>
    <w:rsid w:val="2EBDC73B"/>
    <w:rsid w:val="2EDF99A2"/>
    <w:rsid w:val="2F371E8C"/>
    <w:rsid w:val="2F647EC5"/>
    <w:rsid w:val="2FCDC173"/>
    <w:rsid w:val="2FD30F70"/>
    <w:rsid w:val="3021FA00"/>
    <w:rsid w:val="3073E216"/>
    <w:rsid w:val="30999413"/>
    <w:rsid w:val="318F5EBD"/>
    <w:rsid w:val="31C40040"/>
    <w:rsid w:val="31FBB9F3"/>
    <w:rsid w:val="32653BF7"/>
    <w:rsid w:val="32B79F90"/>
    <w:rsid w:val="32B93657"/>
    <w:rsid w:val="338E1590"/>
    <w:rsid w:val="339A9ED4"/>
    <w:rsid w:val="33BE086A"/>
    <w:rsid w:val="346DA854"/>
    <w:rsid w:val="34F18D10"/>
    <w:rsid w:val="351ADDBF"/>
    <w:rsid w:val="351C4419"/>
    <w:rsid w:val="3534F54A"/>
    <w:rsid w:val="35610240"/>
    <w:rsid w:val="35681E4A"/>
    <w:rsid w:val="3600A845"/>
    <w:rsid w:val="368BEB5A"/>
    <w:rsid w:val="3699290A"/>
    <w:rsid w:val="36DDF95F"/>
    <w:rsid w:val="371D1708"/>
    <w:rsid w:val="375AFB23"/>
    <w:rsid w:val="37E902A1"/>
    <w:rsid w:val="37FB4906"/>
    <w:rsid w:val="3820DC7B"/>
    <w:rsid w:val="384881A2"/>
    <w:rsid w:val="38565689"/>
    <w:rsid w:val="38725EAB"/>
    <w:rsid w:val="38AB8068"/>
    <w:rsid w:val="38B72202"/>
    <w:rsid w:val="38B8E769"/>
    <w:rsid w:val="39B7A16F"/>
    <w:rsid w:val="3A02F7A6"/>
    <w:rsid w:val="3A35997C"/>
    <w:rsid w:val="3A78D73A"/>
    <w:rsid w:val="3B8AAAC5"/>
    <w:rsid w:val="3BBAD203"/>
    <w:rsid w:val="3BC1E629"/>
    <w:rsid w:val="3BC90966"/>
    <w:rsid w:val="3BD6FB27"/>
    <w:rsid w:val="3BDD4FBB"/>
    <w:rsid w:val="3C09E615"/>
    <w:rsid w:val="3CA0831F"/>
    <w:rsid w:val="3CC05DA1"/>
    <w:rsid w:val="3CD5418E"/>
    <w:rsid w:val="3DA7EE9E"/>
    <w:rsid w:val="3DB077FC"/>
    <w:rsid w:val="3E54C2ED"/>
    <w:rsid w:val="3E561892"/>
    <w:rsid w:val="3E6D15E0"/>
    <w:rsid w:val="3EA0DEEC"/>
    <w:rsid w:val="3EB3A4FE"/>
    <w:rsid w:val="3FAB62CD"/>
    <w:rsid w:val="40351ED5"/>
    <w:rsid w:val="40586964"/>
    <w:rsid w:val="4071E675"/>
    <w:rsid w:val="4083C35C"/>
    <w:rsid w:val="4130C8F8"/>
    <w:rsid w:val="4135F3F7"/>
    <w:rsid w:val="415A673E"/>
    <w:rsid w:val="415DBBE2"/>
    <w:rsid w:val="41745489"/>
    <w:rsid w:val="418F8A54"/>
    <w:rsid w:val="41D0EF36"/>
    <w:rsid w:val="422CC8DB"/>
    <w:rsid w:val="428FE3AE"/>
    <w:rsid w:val="42A0FF75"/>
    <w:rsid w:val="42D1C458"/>
    <w:rsid w:val="436CBF97"/>
    <w:rsid w:val="43F7A439"/>
    <w:rsid w:val="44257E30"/>
    <w:rsid w:val="44481F1B"/>
    <w:rsid w:val="448C357C"/>
    <w:rsid w:val="44926CA7"/>
    <w:rsid w:val="44960940"/>
    <w:rsid w:val="44AFCBD0"/>
    <w:rsid w:val="44CA456C"/>
    <w:rsid w:val="4547F741"/>
    <w:rsid w:val="455DFDAD"/>
    <w:rsid w:val="45A46D8E"/>
    <w:rsid w:val="45CA3502"/>
    <w:rsid w:val="460673CA"/>
    <w:rsid w:val="462D11F2"/>
    <w:rsid w:val="46404610"/>
    <w:rsid w:val="46777F64"/>
    <w:rsid w:val="4740A929"/>
    <w:rsid w:val="47970A45"/>
    <w:rsid w:val="47CF5B46"/>
    <w:rsid w:val="47FACFC9"/>
    <w:rsid w:val="4836786C"/>
    <w:rsid w:val="4841DD0F"/>
    <w:rsid w:val="489B8824"/>
    <w:rsid w:val="497B1050"/>
    <w:rsid w:val="49CDC539"/>
    <w:rsid w:val="49D248CD"/>
    <w:rsid w:val="4A1B6864"/>
    <w:rsid w:val="4A8E5F2C"/>
    <w:rsid w:val="4AFAFB28"/>
    <w:rsid w:val="4B329098"/>
    <w:rsid w:val="4B5AA8B0"/>
    <w:rsid w:val="4BAAD7AA"/>
    <w:rsid w:val="4BB4991C"/>
    <w:rsid w:val="4BB738C5"/>
    <w:rsid w:val="4BBF8DE4"/>
    <w:rsid w:val="4C4A7E8C"/>
    <w:rsid w:val="4CF14A0D"/>
    <w:rsid w:val="4D142771"/>
    <w:rsid w:val="4D30E252"/>
    <w:rsid w:val="4D374120"/>
    <w:rsid w:val="4D6D038C"/>
    <w:rsid w:val="4D91417F"/>
    <w:rsid w:val="4DCDA5DE"/>
    <w:rsid w:val="4E25746D"/>
    <w:rsid w:val="4E4048FD"/>
    <w:rsid w:val="4E51AF06"/>
    <w:rsid w:val="4EAD4B97"/>
    <w:rsid w:val="4EAF723E"/>
    <w:rsid w:val="4F821F4E"/>
    <w:rsid w:val="50120C2C"/>
    <w:rsid w:val="5031430B"/>
    <w:rsid w:val="50582E5E"/>
    <w:rsid w:val="505D752A"/>
    <w:rsid w:val="5074A459"/>
    <w:rsid w:val="50A74F64"/>
    <w:rsid w:val="512BF556"/>
    <w:rsid w:val="519B2AAA"/>
    <w:rsid w:val="51A02FB8"/>
    <w:rsid w:val="526E5C75"/>
    <w:rsid w:val="52F0A3B9"/>
    <w:rsid w:val="538E1902"/>
    <w:rsid w:val="53B93567"/>
    <w:rsid w:val="54008303"/>
    <w:rsid w:val="541CFE13"/>
    <w:rsid w:val="549FA1D3"/>
    <w:rsid w:val="54A10757"/>
    <w:rsid w:val="555BF1DF"/>
    <w:rsid w:val="561B6294"/>
    <w:rsid w:val="567A8562"/>
    <w:rsid w:val="56DACEC2"/>
    <w:rsid w:val="56EE9B98"/>
    <w:rsid w:val="5704FAC5"/>
    <w:rsid w:val="5753B9D7"/>
    <w:rsid w:val="578D3133"/>
    <w:rsid w:val="57955471"/>
    <w:rsid w:val="57B86948"/>
    <w:rsid w:val="5823A957"/>
    <w:rsid w:val="58769F23"/>
    <w:rsid w:val="58C8A5DB"/>
    <w:rsid w:val="59C013E9"/>
    <w:rsid w:val="59F05A1D"/>
    <w:rsid w:val="5A126F84"/>
    <w:rsid w:val="5A23732A"/>
    <w:rsid w:val="5AF00A0A"/>
    <w:rsid w:val="5B1B6402"/>
    <w:rsid w:val="5B3B558D"/>
    <w:rsid w:val="5C685F6A"/>
    <w:rsid w:val="5CFD38A2"/>
    <w:rsid w:val="5DAAE52E"/>
    <w:rsid w:val="5E04603D"/>
    <w:rsid w:val="5F7B8E75"/>
    <w:rsid w:val="5F948E0F"/>
    <w:rsid w:val="6006AC2C"/>
    <w:rsid w:val="6014251D"/>
    <w:rsid w:val="61916EB4"/>
    <w:rsid w:val="61D950C9"/>
    <w:rsid w:val="6207876D"/>
    <w:rsid w:val="625CA1F3"/>
    <w:rsid w:val="62755CF1"/>
    <w:rsid w:val="62DA5642"/>
    <w:rsid w:val="63149900"/>
    <w:rsid w:val="641C08AC"/>
    <w:rsid w:val="641E99D3"/>
    <w:rsid w:val="6499E0AD"/>
    <w:rsid w:val="654396A7"/>
    <w:rsid w:val="660F7222"/>
    <w:rsid w:val="664DFEF7"/>
    <w:rsid w:val="66558CF4"/>
    <w:rsid w:val="6745BE31"/>
    <w:rsid w:val="67A75E7D"/>
    <w:rsid w:val="67C52BE5"/>
    <w:rsid w:val="67E8B499"/>
    <w:rsid w:val="67FCDC9B"/>
    <w:rsid w:val="686DD4B4"/>
    <w:rsid w:val="68E7D5E5"/>
    <w:rsid w:val="692654C8"/>
    <w:rsid w:val="6A037815"/>
    <w:rsid w:val="6A0F84AA"/>
    <w:rsid w:val="6A9F2561"/>
    <w:rsid w:val="6AAA50E7"/>
    <w:rsid w:val="6AE2E345"/>
    <w:rsid w:val="6B39150B"/>
    <w:rsid w:val="6BB00C42"/>
    <w:rsid w:val="6BE01DFF"/>
    <w:rsid w:val="6C4001D7"/>
    <w:rsid w:val="6C462925"/>
    <w:rsid w:val="6C54623F"/>
    <w:rsid w:val="6CDD58D7"/>
    <w:rsid w:val="6D0BE5AA"/>
    <w:rsid w:val="6D7D6314"/>
    <w:rsid w:val="6DDE6FB9"/>
    <w:rsid w:val="6E1A8407"/>
    <w:rsid w:val="6ED8FF16"/>
    <w:rsid w:val="6EE16605"/>
    <w:rsid w:val="6F0F9588"/>
    <w:rsid w:val="6F319189"/>
    <w:rsid w:val="6F7499AD"/>
    <w:rsid w:val="6FDBCB3C"/>
    <w:rsid w:val="6FE0C400"/>
    <w:rsid w:val="6FE7A2AD"/>
    <w:rsid w:val="709C2732"/>
    <w:rsid w:val="70BA0235"/>
    <w:rsid w:val="71267EDE"/>
    <w:rsid w:val="7237ABDA"/>
    <w:rsid w:val="7255F067"/>
    <w:rsid w:val="728A3A16"/>
    <w:rsid w:val="72A6983B"/>
    <w:rsid w:val="72E7A6CE"/>
    <w:rsid w:val="73419304"/>
    <w:rsid w:val="736B94CC"/>
    <w:rsid w:val="7424C0BD"/>
    <w:rsid w:val="7470496A"/>
    <w:rsid w:val="7483772F"/>
    <w:rsid w:val="74E720C6"/>
    <w:rsid w:val="75D2C6E0"/>
    <w:rsid w:val="7608A521"/>
    <w:rsid w:val="761F4790"/>
    <w:rsid w:val="763BCB83"/>
    <w:rsid w:val="77153037"/>
    <w:rsid w:val="771C3507"/>
    <w:rsid w:val="783B1018"/>
    <w:rsid w:val="78B10098"/>
    <w:rsid w:val="78B5AED4"/>
    <w:rsid w:val="797690E1"/>
    <w:rsid w:val="79B950FD"/>
    <w:rsid w:val="79C2FA05"/>
    <w:rsid w:val="7A4DA32F"/>
    <w:rsid w:val="7A525E9C"/>
    <w:rsid w:val="7AA1EA53"/>
    <w:rsid w:val="7B60D952"/>
    <w:rsid w:val="7BD25D42"/>
    <w:rsid w:val="7BD3A1A5"/>
    <w:rsid w:val="7C2ED6FD"/>
    <w:rsid w:val="7C5D02A3"/>
    <w:rsid w:val="7C89FE7C"/>
    <w:rsid w:val="7CC06439"/>
    <w:rsid w:val="7D9C2539"/>
    <w:rsid w:val="7DF415C4"/>
    <w:rsid w:val="7E19B601"/>
    <w:rsid w:val="7E5F05D3"/>
    <w:rsid w:val="7E987A33"/>
    <w:rsid w:val="7EA29C42"/>
    <w:rsid w:val="7EE6F59A"/>
    <w:rsid w:val="7F480A07"/>
    <w:rsid w:val="7F4A67E7"/>
    <w:rsid w:val="7FB1850D"/>
    <w:rsid w:val="7FE59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194763"/>
  <w15:chartTrackingRefBased/>
  <w15:docId w15:val="{A54A1510-38BD-4092-AE89-DFD19F741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B61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B6119"/>
    <w:rPr>
      <w:color w:val="0000FF"/>
      <w:u w:val="single"/>
    </w:rPr>
  </w:style>
  <w:style w:type="paragraph" w:customStyle="1" w:styleId="level2section">
    <w:name w:val="&gt; (level 2) section"/>
    <w:basedOn w:val="Heading2"/>
    <w:qFormat/>
    <w:rsid w:val="00EB6119"/>
    <w:pPr>
      <w:pBdr>
        <w:bottom w:val="dotted" w:sz="4" w:space="1" w:color="auto"/>
      </w:pBdr>
      <w:spacing w:before="0" w:after="320" w:line="312" w:lineRule="auto"/>
    </w:pPr>
    <w:rPr>
      <w:rFonts w:ascii="Arial" w:eastAsia="Times New Roman" w:hAnsi="Arial" w:cs="Times New Roman"/>
      <w:b/>
      <w:bCs/>
      <w:color w:val="auto"/>
      <w:sz w:val="28"/>
    </w:rPr>
  </w:style>
  <w:style w:type="character" w:customStyle="1" w:styleId="Heading2Char">
    <w:name w:val="Heading 2 Char"/>
    <w:basedOn w:val="DefaultParagraphFont"/>
    <w:link w:val="Heading2"/>
    <w:uiPriority w:val="9"/>
    <w:semiHidden/>
    <w:rsid w:val="00EB6119"/>
    <w:rPr>
      <w:rFonts w:asciiTheme="majorHAnsi" w:eastAsiaTheme="majorEastAsia" w:hAnsiTheme="majorHAnsi" w:cstheme="majorBidi"/>
      <w:color w:val="2F5496" w:themeColor="accent1" w:themeShade="BF"/>
      <w:sz w:val="26"/>
      <w:szCs w:val="26"/>
    </w:rPr>
  </w:style>
  <w:style w:type="character" w:customStyle="1" w:styleId="UnresolvedMention1">
    <w:name w:val="Unresolved Mention1"/>
    <w:basedOn w:val="DefaultParagraphFont"/>
    <w:uiPriority w:val="99"/>
    <w:semiHidden/>
    <w:unhideWhenUsed/>
    <w:rsid w:val="0006376C"/>
    <w:rPr>
      <w:color w:val="605E5C"/>
      <w:shd w:val="clear" w:color="auto" w:fill="E1DFDD"/>
    </w:rPr>
  </w:style>
  <w:style w:type="paragraph" w:styleId="ListParagraph">
    <w:name w:val="List Paragraph"/>
    <w:aliases w:val="Dot pt,No Spacing1,List Paragraph Char Char Char,Indicator Text,List Paragraph1,Numbered Para 1,Bullet 1,List Paragraph12,Bullet Points,MAIN CONTENT,F5 List Paragraph,Colorful List - Accent 11,Normal numbered,List Paragraph11,OBC Bullet,L"/>
    <w:basedOn w:val="Normal"/>
    <w:link w:val="ListParagraphChar"/>
    <w:uiPriority w:val="34"/>
    <w:qFormat/>
    <w:rsid w:val="00277AA8"/>
    <w:pPr>
      <w:ind w:left="720"/>
      <w:contextualSpacing/>
    </w:pPr>
  </w:style>
  <w:style w:type="character" w:customStyle="1" w:styleId="markw7boic79s">
    <w:name w:val="markw7boic79s"/>
    <w:basedOn w:val="DefaultParagraphFont"/>
    <w:rsid w:val="00CB6B6B"/>
  </w:style>
  <w:style w:type="character" w:customStyle="1" w:styleId="marke7ml47k6l">
    <w:name w:val="marke7ml47k6l"/>
    <w:basedOn w:val="DefaultParagraphFont"/>
    <w:rsid w:val="00CB6B6B"/>
  </w:style>
  <w:style w:type="character" w:customStyle="1" w:styleId="markchshhd4ws">
    <w:name w:val="markchshhd4ws"/>
    <w:basedOn w:val="DefaultParagraphFont"/>
    <w:rsid w:val="00CB6B6B"/>
  </w:style>
  <w:style w:type="character" w:customStyle="1" w:styleId="marks6qej78t6">
    <w:name w:val="marks6qej78t6"/>
    <w:basedOn w:val="DefaultParagraphFont"/>
    <w:rsid w:val="00CB6B6B"/>
  </w:style>
  <w:style w:type="paragraph" w:styleId="NormalWeb">
    <w:name w:val="Normal (Web)"/>
    <w:basedOn w:val="Normal"/>
    <w:uiPriority w:val="99"/>
    <w:semiHidden/>
    <w:unhideWhenUsed/>
    <w:rsid w:val="00CB6B6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msonormal">
    <w:name w:val="x_x_msonormal"/>
    <w:basedOn w:val="Normal"/>
    <w:rsid w:val="00CB6B6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E178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17857"/>
    <w:rPr>
      <w:sz w:val="20"/>
      <w:szCs w:val="20"/>
    </w:rPr>
  </w:style>
  <w:style w:type="character" w:styleId="FootnoteReference">
    <w:name w:val="footnote reference"/>
    <w:basedOn w:val="DefaultParagraphFont"/>
    <w:uiPriority w:val="99"/>
    <w:semiHidden/>
    <w:unhideWhenUsed/>
    <w:rsid w:val="00E17857"/>
    <w:rPr>
      <w:vertAlign w:val="superscript"/>
    </w:rPr>
  </w:style>
  <w:style w:type="character" w:styleId="FollowedHyperlink">
    <w:name w:val="FollowedHyperlink"/>
    <w:basedOn w:val="DefaultParagraphFont"/>
    <w:uiPriority w:val="99"/>
    <w:semiHidden/>
    <w:unhideWhenUsed/>
    <w:rsid w:val="002D39C0"/>
    <w:rPr>
      <w:color w:val="954F72" w:themeColor="followedHyperlink"/>
      <w:u w:val="single"/>
    </w:rPr>
  </w:style>
  <w:style w:type="character" w:styleId="CommentReference">
    <w:name w:val="annotation reference"/>
    <w:basedOn w:val="DefaultParagraphFont"/>
    <w:uiPriority w:val="99"/>
    <w:semiHidden/>
    <w:unhideWhenUsed/>
    <w:rsid w:val="002D39C0"/>
    <w:rPr>
      <w:sz w:val="16"/>
      <w:szCs w:val="16"/>
    </w:rPr>
  </w:style>
  <w:style w:type="paragraph" w:styleId="CommentText">
    <w:name w:val="annotation text"/>
    <w:basedOn w:val="Normal"/>
    <w:link w:val="CommentTextChar"/>
    <w:uiPriority w:val="99"/>
    <w:unhideWhenUsed/>
    <w:rsid w:val="002D39C0"/>
    <w:pPr>
      <w:spacing w:line="240" w:lineRule="auto"/>
    </w:pPr>
    <w:rPr>
      <w:sz w:val="20"/>
      <w:szCs w:val="20"/>
    </w:rPr>
  </w:style>
  <w:style w:type="character" w:customStyle="1" w:styleId="CommentTextChar">
    <w:name w:val="Comment Text Char"/>
    <w:basedOn w:val="DefaultParagraphFont"/>
    <w:link w:val="CommentText"/>
    <w:uiPriority w:val="99"/>
    <w:rsid w:val="002D39C0"/>
    <w:rPr>
      <w:sz w:val="20"/>
      <w:szCs w:val="20"/>
    </w:rPr>
  </w:style>
  <w:style w:type="paragraph" w:styleId="CommentSubject">
    <w:name w:val="annotation subject"/>
    <w:basedOn w:val="CommentText"/>
    <w:next w:val="CommentText"/>
    <w:link w:val="CommentSubjectChar"/>
    <w:uiPriority w:val="99"/>
    <w:semiHidden/>
    <w:unhideWhenUsed/>
    <w:rsid w:val="002D39C0"/>
    <w:rPr>
      <w:b/>
      <w:bCs/>
    </w:rPr>
  </w:style>
  <w:style w:type="character" w:customStyle="1" w:styleId="CommentSubjectChar">
    <w:name w:val="Comment Subject Char"/>
    <w:basedOn w:val="CommentTextChar"/>
    <w:link w:val="CommentSubject"/>
    <w:uiPriority w:val="99"/>
    <w:semiHidden/>
    <w:rsid w:val="002D39C0"/>
    <w:rPr>
      <w:b/>
      <w:bCs/>
      <w:sz w:val="20"/>
      <w:szCs w:val="20"/>
    </w:rPr>
  </w:style>
  <w:style w:type="paragraph" w:styleId="BalloonText">
    <w:name w:val="Balloon Text"/>
    <w:basedOn w:val="Normal"/>
    <w:link w:val="BalloonTextChar"/>
    <w:uiPriority w:val="99"/>
    <w:semiHidden/>
    <w:unhideWhenUsed/>
    <w:rsid w:val="002D39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9C0"/>
    <w:rPr>
      <w:rFonts w:ascii="Segoe UI" w:hAnsi="Segoe UI" w:cs="Segoe UI"/>
      <w:sz w:val="18"/>
      <w:szCs w:val="18"/>
    </w:rPr>
  </w:style>
  <w:style w:type="paragraph" w:styleId="Header">
    <w:name w:val="header"/>
    <w:basedOn w:val="Normal"/>
    <w:link w:val="HeaderChar"/>
    <w:uiPriority w:val="99"/>
    <w:unhideWhenUsed/>
    <w:rsid w:val="00C45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5464"/>
  </w:style>
  <w:style w:type="paragraph" w:styleId="Footer">
    <w:name w:val="footer"/>
    <w:basedOn w:val="Normal"/>
    <w:link w:val="FooterChar"/>
    <w:uiPriority w:val="99"/>
    <w:unhideWhenUsed/>
    <w:rsid w:val="00C45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5464"/>
  </w:style>
  <w:style w:type="character" w:customStyle="1" w:styleId="ListParagraphChar">
    <w:name w:val="List Paragraph Char"/>
    <w:aliases w:val="Dot pt Char,No Spacing1 Char,List Paragraph Char Char Char Char,Indicator Text Char,List Paragraph1 Char,Numbered Para 1 Char,Bullet 1 Char,List Paragraph12 Char,Bullet Points Char,MAIN CONTENT Char,F5 List Paragraph Char,L Char"/>
    <w:basedOn w:val="DefaultParagraphFont"/>
    <w:link w:val="ListParagraph"/>
    <w:uiPriority w:val="34"/>
    <w:qFormat/>
    <w:locked/>
    <w:rsid w:val="00CA6371"/>
  </w:style>
  <w:style w:type="paragraph" w:customStyle="1" w:styleId="xmsolistparagraph">
    <w:name w:val="x_msolistparagraph"/>
    <w:basedOn w:val="Normal"/>
    <w:rsid w:val="00572E8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572E8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xxxxxxxxxxxxxxxxxxxxxxxxxxxxxxxxxxxxxxxxxxxxxxxxxxxxxxxxxxxxxxxxxxxmsonormal">
    <w:name w:val="x_x_x_x_x_x_x_x_x_x_x_x_x_x_x_x_x_x_x_x_x_x_x_x_x_x_x_x_x_x_x_x_x_x_x_x_x_x_x_x_x_x_x_x_x_x_x_x_x_x_x_x_x_x_xxxxxxxxxxxxxxxmsonormal"/>
    <w:basedOn w:val="Normal"/>
    <w:rsid w:val="6AAA50E7"/>
    <w:pPr>
      <w:spacing w:beforeAutospacing="1" w:afterAutospacing="1"/>
    </w:pPr>
    <w:rPr>
      <w:rFonts w:ascii="Times New Roman" w:eastAsia="Times New Roman" w:hAnsi="Times New Roman" w:cs="Times New Roman"/>
      <w:sz w:val="24"/>
      <w:szCs w:val="24"/>
      <w:lang w:eastAsia="en-GB"/>
    </w:rPr>
  </w:style>
  <w:style w:type="paragraph" w:customStyle="1" w:styleId="xxxxxxxxxxxxxxxxxxxxxxxxxxxxxxxxxxxxxxxxxxxxxxxxxxxxxxxxxxxxxxxxxxxmsonormal">
    <w:name w:val="x_x_x_x_x_x_x_x_x_x_x_x_x_x_x_x_x_x_x_x_x_x_x_x_x_x_x_x_x_x_x_x_x_x_x_x_x_x_x_x_x_x_x_x_x_x_x_x_x_x_x_x_xxxxxxxxxxxxxxxmsonormal"/>
    <w:basedOn w:val="Normal"/>
    <w:rsid w:val="6AAA50E7"/>
    <w:pPr>
      <w:spacing w:beforeAutospacing="1" w:afterAutospacing="1"/>
    </w:pPr>
    <w:rPr>
      <w:rFonts w:ascii="Times New Roman" w:eastAsia="Times New Roman" w:hAnsi="Times New Roman" w:cs="Times New Roman"/>
      <w:sz w:val="24"/>
      <w:szCs w:val="24"/>
      <w:lang w:eastAsia="en-GB"/>
    </w:rPr>
  </w:style>
  <w:style w:type="paragraph" w:customStyle="1" w:styleId="xxxxxxxxxxxxxxxxxxxxxxxxxxxxxxxxxxxxxxxxxxxxxxxxxxxxxxxxxxxxxxxxxxxxxxxxxxxxxxxxxxxxxxxxxxxxxxxxxxxxxxxxxxxxxxxxxxxxxxxxxxxxxxxxxxxxxxxxxxxxxxxxxxxmsonormal">
    <w:name w:val="x_x_x_x_x_x_x_x_x_x_x_x_x_x_x_x_x_x_x_x_x_x_x_x_x_x_x_x_x_x_x_x_x_x_x_x_x_x_x_x_x_x_x_x_x_x_x_x_x_x_x_x_x_x_xxxxxxxxxxxxxxxxxxxxxxxxxxxxxxxxxxxxxxxxxxxxxxxxxxxxxxxxxxxxxxxxxxxxxxxxxxxxxxxxxxxxxxxxxxxxxmsonormal"/>
    <w:basedOn w:val="Normal"/>
    <w:rsid w:val="6AAA50E7"/>
    <w:pPr>
      <w:spacing w:beforeAutospacing="1"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04212">
      <w:bodyDiv w:val="1"/>
      <w:marLeft w:val="0"/>
      <w:marRight w:val="0"/>
      <w:marTop w:val="0"/>
      <w:marBottom w:val="0"/>
      <w:divBdr>
        <w:top w:val="none" w:sz="0" w:space="0" w:color="auto"/>
        <w:left w:val="none" w:sz="0" w:space="0" w:color="auto"/>
        <w:bottom w:val="none" w:sz="0" w:space="0" w:color="auto"/>
        <w:right w:val="none" w:sz="0" w:space="0" w:color="auto"/>
      </w:divBdr>
    </w:div>
    <w:div w:id="284509718">
      <w:bodyDiv w:val="1"/>
      <w:marLeft w:val="0"/>
      <w:marRight w:val="0"/>
      <w:marTop w:val="0"/>
      <w:marBottom w:val="0"/>
      <w:divBdr>
        <w:top w:val="none" w:sz="0" w:space="0" w:color="auto"/>
        <w:left w:val="none" w:sz="0" w:space="0" w:color="auto"/>
        <w:bottom w:val="none" w:sz="0" w:space="0" w:color="auto"/>
        <w:right w:val="none" w:sz="0" w:space="0" w:color="auto"/>
      </w:divBdr>
    </w:div>
    <w:div w:id="311254623">
      <w:bodyDiv w:val="1"/>
      <w:marLeft w:val="0"/>
      <w:marRight w:val="0"/>
      <w:marTop w:val="0"/>
      <w:marBottom w:val="0"/>
      <w:divBdr>
        <w:top w:val="none" w:sz="0" w:space="0" w:color="auto"/>
        <w:left w:val="none" w:sz="0" w:space="0" w:color="auto"/>
        <w:bottom w:val="none" w:sz="0" w:space="0" w:color="auto"/>
        <w:right w:val="none" w:sz="0" w:space="0" w:color="auto"/>
      </w:divBdr>
    </w:div>
    <w:div w:id="450630101">
      <w:bodyDiv w:val="1"/>
      <w:marLeft w:val="0"/>
      <w:marRight w:val="0"/>
      <w:marTop w:val="0"/>
      <w:marBottom w:val="0"/>
      <w:divBdr>
        <w:top w:val="none" w:sz="0" w:space="0" w:color="auto"/>
        <w:left w:val="none" w:sz="0" w:space="0" w:color="auto"/>
        <w:bottom w:val="none" w:sz="0" w:space="0" w:color="auto"/>
        <w:right w:val="none" w:sz="0" w:space="0" w:color="auto"/>
      </w:divBdr>
    </w:div>
    <w:div w:id="883759584">
      <w:bodyDiv w:val="1"/>
      <w:marLeft w:val="0"/>
      <w:marRight w:val="0"/>
      <w:marTop w:val="0"/>
      <w:marBottom w:val="0"/>
      <w:divBdr>
        <w:top w:val="none" w:sz="0" w:space="0" w:color="auto"/>
        <w:left w:val="none" w:sz="0" w:space="0" w:color="auto"/>
        <w:bottom w:val="none" w:sz="0" w:space="0" w:color="auto"/>
        <w:right w:val="none" w:sz="0" w:space="0" w:color="auto"/>
      </w:divBdr>
    </w:div>
    <w:div w:id="920484367">
      <w:bodyDiv w:val="1"/>
      <w:marLeft w:val="0"/>
      <w:marRight w:val="0"/>
      <w:marTop w:val="0"/>
      <w:marBottom w:val="0"/>
      <w:divBdr>
        <w:top w:val="none" w:sz="0" w:space="0" w:color="auto"/>
        <w:left w:val="none" w:sz="0" w:space="0" w:color="auto"/>
        <w:bottom w:val="none" w:sz="0" w:space="0" w:color="auto"/>
        <w:right w:val="none" w:sz="0" w:space="0" w:color="auto"/>
      </w:divBdr>
    </w:div>
    <w:div w:id="926112214">
      <w:bodyDiv w:val="1"/>
      <w:marLeft w:val="0"/>
      <w:marRight w:val="0"/>
      <w:marTop w:val="0"/>
      <w:marBottom w:val="0"/>
      <w:divBdr>
        <w:top w:val="none" w:sz="0" w:space="0" w:color="auto"/>
        <w:left w:val="none" w:sz="0" w:space="0" w:color="auto"/>
        <w:bottom w:val="none" w:sz="0" w:space="0" w:color="auto"/>
        <w:right w:val="none" w:sz="0" w:space="0" w:color="auto"/>
      </w:divBdr>
    </w:div>
    <w:div w:id="1026521440">
      <w:bodyDiv w:val="1"/>
      <w:marLeft w:val="0"/>
      <w:marRight w:val="0"/>
      <w:marTop w:val="0"/>
      <w:marBottom w:val="0"/>
      <w:divBdr>
        <w:top w:val="none" w:sz="0" w:space="0" w:color="auto"/>
        <w:left w:val="none" w:sz="0" w:space="0" w:color="auto"/>
        <w:bottom w:val="none" w:sz="0" w:space="0" w:color="auto"/>
        <w:right w:val="none" w:sz="0" w:space="0" w:color="auto"/>
      </w:divBdr>
    </w:div>
    <w:div w:id="1064331760">
      <w:bodyDiv w:val="1"/>
      <w:marLeft w:val="0"/>
      <w:marRight w:val="0"/>
      <w:marTop w:val="0"/>
      <w:marBottom w:val="0"/>
      <w:divBdr>
        <w:top w:val="none" w:sz="0" w:space="0" w:color="auto"/>
        <w:left w:val="none" w:sz="0" w:space="0" w:color="auto"/>
        <w:bottom w:val="none" w:sz="0" w:space="0" w:color="auto"/>
        <w:right w:val="none" w:sz="0" w:space="0" w:color="auto"/>
      </w:divBdr>
      <w:divsChild>
        <w:div w:id="1759667497">
          <w:marLeft w:val="0"/>
          <w:marRight w:val="0"/>
          <w:marTop w:val="0"/>
          <w:marBottom w:val="0"/>
          <w:divBdr>
            <w:top w:val="none" w:sz="0" w:space="0" w:color="auto"/>
            <w:left w:val="none" w:sz="0" w:space="0" w:color="auto"/>
            <w:bottom w:val="none" w:sz="0" w:space="0" w:color="auto"/>
            <w:right w:val="none" w:sz="0" w:space="0" w:color="auto"/>
          </w:divBdr>
        </w:div>
        <w:div w:id="210769342">
          <w:marLeft w:val="0"/>
          <w:marRight w:val="0"/>
          <w:marTop w:val="0"/>
          <w:marBottom w:val="0"/>
          <w:divBdr>
            <w:top w:val="none" w:sz="0" w:space="0" w:color="auto"/>
            <w:left w:val="none" w:sz="0" w:space="0" w:color="auto"/>
            <w:bottom w:val="none" w:sz="0" w:space="0" w:color="auto"/>
            <w:right w:val="none" w:sz="0" w:space="0" w:color="auto"/>
          </w:divBdr>
        </w:div>
        <w:div w:id="638807992">
          <w:marLeft w:val="0"/>
          <w:marRight w:val="0"/>
          <w:marTop w:val="0"/>
          <w:marBottom w:val="0"/>
          <w:divBdr>
            <w:top w:val="none" w:sz="0" w:space="0" w:color="auto"/>
            <w:left w:val="none" w:sz="0" w:space="0" w:color="auto"/>
            <w:bottom w:val="none" w:sz="0" w:space="0" w:color="auto"/>
            <w:right w:val="none" w:sz="0" w:space="0" w:color="auto"/>
          </w:divBdr>
        </w:div>
        <w:div w:id="80882075">
          <w:marLeft w:val="0"/>
          <w:marRight w:val="0"/>
          <w:marTop w:val="0"/>
          <w:marBottom w:val="0"/>
          <w:divBdr>
            <w:top w:val="single" w:sz="8" w:space="5" w:color="B5C4DF"/>
            <w:left w:val="none" w:sz="0" w:space="0" w:color="auto"/>
            <w:bottom w:val="none" w:sz="0" w:space="0" w:color="auto"/>
            <w:right w:val="none" w:sz="0" w:space="0" w:color="auto"/>
          </w:divBdr>
          <w:divsChild>
            <w:div w:id="256836741">
              <w:marLeft w:val="0"/>
              <w:marRight w:val="0"/>
              <w:marTop w:val="0"/>
              <w:marBottom w:val="0"/>
              <w:divBdr>
                <w:top w:val="none" w:sz="0" w:space="0" w:color="auto"/>
                <w:left w:val="none" w:sz="0" w:space="0" w:color="auto"/>
                <w:bottom w:val="none" w:sz="0" w:space="0" w:color="auto"/>
                <w:right w:val="none" w:sz="0" w:space="0" w:color="auto"/>
              </w:divBdr>
            </w:div>
            <w:div w:id="2110422071">
              <w:marLeft w:val="0"/>
              <w:marRight w:val="0"/>
              <w:marTop w:val="0"/>
              <w:marBottom w:val="0"/>
              <w:divBdr>
                <w:top w:val="none" w:sz="0" w:space="0" w:color="auto"/>
                <w:left w:val="none" w:sz="0" w:space="0" w:color="auto"/>
                <w:bottom w:val="none" w:sz="0" w:space="0" w:color="auto"/>
                <w:right w:val="none" w:sz="0" w:space="0" w:color="auto"/>
              </w:divBdr>
            </w:div>
            <w:div w:id="59596497">
              <w:marLeft w:val="0"/>
              <w:marRight w:val="0"/>
              <w:marTop w:val="0"/>
              <w:marBottom w:val="0"/>
              <w:divBdr>
                <w:top w:val="none" w:sz="0" w:space="0" w:color="auto"/>
                <w:left w:val="none" w:sz="0" w:space="0" w:color="auto"/>
                <w:bottom w:val="none" w:sz="0" w:space="0" w:color="auto"/>
                <w:right w:val="none" w:sz="0" w:space="0" w:color="auto"/>
              </w:divBdr>
            </w:div>
            <w:div w:id="570890588">
              <w:marLeft w:val="0"/>
              <w:marRight w:val="0"/>
              <w:marTop w:val="0"/>
              <w:marBottom w:val="0"/>
              <w:divBdr>
                <w:top w:val="none" w:sz="0" w:space="0" w:color="auto"/>
                <w:left w:val="none" w:sz="0" w:space="0" w:color="auto"/>
                <w:bottom w:val="none" w:sz="0" w:space="0" w:color="auto"/>
                <w:right w:val="none" w:sz="0" w:space="0" w:color="auto"/>
              </w:divBdr>
            </w:div>
            <w:div w:id="1979145169">
              <w:marLeft w:val="0"/>
              <w:marRight w:val="0"/>
              <w:marTop w:val="0"/>
              <w:marBottom w:val="0"/>
              <w:divBdr>
                <w:top w:val="none" w:sz="0" w:space="0" w:color="auto"/>
                <w:left w:val="none" w:sz="0" w:space="0" w:color="auto"/>
                <w:bottom w:val="none" w:sz="0" w:space="0" w:color="auto"/>
                <w:right w:val="none" w:sz="0" w:space="0" w:color="auto"/>
              </w:divBdr>
            </w:div>
          </w:divsChild>
        </w:div>
        <w:div w:id="1860002661">
          <w:marLeft w:val="0"/>
          <w:marRight w:val="0"/>
          <w:marTop w:val="0"/>
          <w:marBottom w:val="0"/>
          <w:divBdr>
            <w:top w:val="none" w:sz="0" w:space="0" w:color="auto"/>
            <w:left w:val="none" w:sz="0" w:space="0" w:color="auto"/>
            <w:bottom w:val="none" w:sz="0" w:space="0" w:color="auto"/>
            <w:right w:val="none" w:sz="0" w:space="0" w:color="auto"/>
          </w:divBdr>
          <w:divsChild>
            <w:div w:id="604461754">
              <w:marLeft w:val="0"/>
              <w:marRight w:val="0"/>
              <w:marTop w:val="0"/>
              <w:marBottom w:val="0"/>
              <w:divBdr>
                <w:top w:val="none" w:sz="0" w:space="0" w:color="auto"/>
                <w:left w:val="none" w:sz="0" w:space="0" w:color="auto"/>
                <w:bottom w:val="none" w:sz="0" w:space="0" w:color="auto"/>
                <w:right w:val="none" w:sz="0" w:space="0" w:color="auto"/>
              </w:divBdr>
            </w:div>
            <w:div w:id="1055813928">
              <w:marLeft w:val="0"/>
              <w:marRight w:val="0"/>
              <w:marTop w:val="0"/>
              <w:marBottom w:val="0"/>
              <w:divBdr>
                <w:top w:val="none" w:sz="0" w:space="0" w:color="auto"/>
                <w:left w:val="none" w:sz="0" w:space="0" w:color="auto"/>
                <w:bottom w:val="none" w:sz="0" w:space="0" w:color="auto"/>
                <w:right w:val="none" w:sz="0" w:space="0" w:color="auto"/>
              </w:divBdr>
            </w:div>
            <w:div w:id="1084303262">
              <w:marLeft w:val="0"/>
              <w:marRight w:val="0"/>
              <w:marTop w:val="0"/>
              <w:marBottom w:val="0"/>
              <w:divBdr>
                <w:top w:val="none" w:sz="0" w:space="0" w:color="auto"/>
                <w:left w:val="none" w:sz="0" w:space="0" w:color="auto"/>
                <w:bottom w:val="none" w:sz="0" w:space="0" w:color="auto"/>
                <w:right w:val="none" w:sz="0" w:space="0" w:color="auto"/>
              </w:divBdr>
            </w:div>
            <w:div w:id="1900360224">
              <w:marLeft w:val="0"/>
              <w:marRight w:val="0"/>
              <w:marTop w:val="0"/>
              <w:marBottom w:val="0"/>
              <w:divBdr>
                <w:top w:val="none" w:sz="0" w:space="0" w:color="auto"/>
                <w:left w:val="none" w:sz="0" w:space="0" w:color="auto"/>
                <w:bottom w:val="none" w:sz="0" w:space="0" w:color="auto"/>
                <w:right w:val="none" w:sz="0" w:space="0" w:color="auto"/>
              </w:divBdr>
            </w:div>
            <w:div w:id="150024318">
              <w:marLeft w:val="0"/>
              <w:marRight w:val="0"/>
              <w:marTop w:val="0"/>
              <w:marBottom w:val="0"/>
              <w:divBdr>
                <w:top w:val="none" w:sz="0" w:space="0" w:color="auto"/>
                <w:left w:val="none" w:sz="0" w:space="0" w:color="auto"/>
                <w:bottom w:val="none" w:sz="0" w:space="0" w:color="auto"/>
                <w:right w:val="none" w:sz="0" w:space="0" w:color="auto"/>
              </w:divBdr>
            </w:div>
            <w:div w:id="2062973561">
              <w:marLeft w:val="0"/>
              <w:marRight w:val="0"/>
              <w:marTop w:val="0"/>
              <w:marBottom w:val="0"/>
              <w:divBdr>
                <w:top w:val="none" w:sz="0" w:space="0" w:color="auto"/>
                <w:left w:val="none" w:sz="0" w:space="0" w:color="auto"/>
                <w:bottom w:val="none" w:sz="0" w:space="0" w:color="auto"/>
                <w:right w:val="none" w:sz="0" w:space="0" w:color="auto"/>
              </w:divBdr>
            </w:div>
            <w:div w:id="781916576">
              <w:marLeft w:val="0"/>
              <w:marRight w:val="0"/>
              <w:marTop w:val="0"/>
              <w:marBottom w:val="0"/>
              <w:divBdr>
                <w:top w:val="none" w:sz="0" w:space="0" w:color="auto"/>
                <w:left w:val="none" w:sz="0" w:space="0" w:color="auto"/>
                <w:bottom w:val="none" w:sz="0" w:space="0" w:color="auto"/>
                <w:right w:val="none" w:sz="0" w:space="0" w:color="auto"/>
              </w:divBdr>
            </w:div>
            <w:div w:id="640186670">
              <w:marLeft w:val="0"/>
              <w:marRight w:val="0"/>
              <w:marTop w:val="0"/>
              <w:marBottom w:val="0"/>
              <w:divBdr>
                <w:top w:val="none" w:sz="0" w:space="0" w:color="auto"/>
                <w:left w:val="none" w:sz="0" w:space="0" w:color="auto"/>
                <w:bottom w:val="none" w:sz="0" w:space="0" w:color="auto"/>
                <w:right w:val="none" w:sz="0" w:space="0" w:color="auto"/>
              </w:divBdr>
            </w:div>
            <w:div w:id="130177798">
              <w:marLeft w:val="0"/>
              <w:marRight w:val="0"/>
              <w:marTop w:val="0"/>
              <w:marBottom w:val="0"/>
              <w:divBdr>
                <w:top w:val="none" w:sz="0" w:space="0" w:color="auto"/>
                <w:left w:val="none" w:sz="0" w:space="0" w:color="auto"/>
                <w:bottom w:val="none" w:sz="0" w:space="0" w:color="auto"/>
                <w:right w:val="none" w:sz="0" w:space="0" w:color="auto"/>
              </w:divBdr>
            </w:div>
            <w:div w:id="221185260">
              <w:marLeft w:val="0"/>
              <w:marRight w:val="0"/>
              <w:marTop w:val="0"/>
              <w:marBottom w:val="0"/>
              <w:divBdr>
                <w:top w:val="none" w:sz="0" w:space="0" w:color="auto"/>
                <w:left w:val="none" w:sz="0" w:space="0" w:color="auto"/>
                <w:bottom w:val="none" w:sz="0" w:space="0" w:color="auto"/>
                <w:right w:val="none" w:sz="0" w:space="0" w:color="auto"/>
              </w:divBdr>
            </w:div>
            <w:div w:id="1383407632">
              <w:marLeft w:val="0"/>
              <w:marRight w:val="0"/>
              <w:marTop w:val="0"/>
              <w:marBottom w:val="0"/>
              <w:divBdr>
                <w:top w:val="none" w:sz="0" w:space="0" w:color="auto"/>
                <w:left w:val="none" w:sz="0" w:space="0" w:color="auto"/>
                <w:bottom w:val="none" w:sz="0" w:space="0" w:color="auto"/>
                <w:right w:val="none" w:sz="0" w:space="0" w:color="auto"/>
              </w:divBdr>
            </w:div>
            <w:div w:id="1994792937">
              <w:marLeft w:val="0"/>
              <w:marRight w:val="0"/>
              <w:marTop w:val="0"/>
              <w:marBottom w:val="0"/>
              <w:divBdr>
                <w:top w:val="none" w:sz="0" w:space="0" w:color="auto"/>
                <w:left w:val="none" w:sz="0" w:space="0" w:color="auto"/>
                <w:bottom w:val="none" w:sz="0" w:space="0" w:color="auto"/>
                <w:right w:val="none" w:sz="0" w:space="0" w:color="auto"/>
              </w:divBdr>
              <w:divsChild>
                <w:div w:id="180629237">
                  <w:marLeft w:val="0"/>
                  <w:marRight w:val="0"/>
                  <w:marTop w:val="0"/>
                  <w:marBottom w:val="0"/>
                  <w:divBdr>
                    <w:top w:val="none" w:sz="0" w:space="0" w:color="auto"/>
                    <w:left w:val="none" w:sz="0" w:space="0" w:color="auto"/>
                    <w:bottom w:val="none" w:sz="0" w:space="0" w:color="auto"/>
                    <w:right w:val="none" w:sz="0" w:space="0" w:color="auto"/>
                  </w:divBdr>
                </w:div>
                <w:div w:id="495269781">
                  <w:marLeft w:val="0"/>
                  <w:marRight w:val="0"/>
                  <w:marTop w:val="0"/>
                  <w:marBottom w:val="0"/>
                  <w:divBdr>
                    <w:top w:val="none" w:sz="0" w:space="0" w:color="auto"/>
                    <w:left w:val="none" w:sz="0" w:space="0" w:color="auto"/>
                    <w:bottom w:val="none" w:sz="0" w:space="0" w:color="auto"/>
                    <w:right w:val="none" w:sz="0" w:space="0" w:color="auto"/>
                  </w:divBdr>
                  <w:divsChild>
                    <w:div w:id="1637561912">
                      <w:marLeft w:val="0"/>
                      <w:marRight w:val="0"/>
                      <w:marTop w:val="0"/>
                      <w:marBottom w:val="0"/>
                      <w:divBdr>
                        <w:top w:val="none" w:sz="0" w:space="0" w:color="auto"/>
                        <w:left w:val="none" w:sz="0" w:space="0" w:color="auto"/>
                        <w:bottom w:val="none" w:sz="0" w:space="0" w:color="auto"/>
                        <w:right w:val="none" w:sz="0" w:space="0" w:color="auto"/>
                      </w:divBdr>
                      <w:divsChild>
                        <w:div w:id="36159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221033">
              <w:marLeft w:val="0"/>
              <w:marRight w:val="0"/>
              <w:marTop w:val="0"/>
              <w:marBottom w:val="0"/>
              <w:divBdr>
                <w:top w:val="none" w:sz="0" w:space="0" w:color="auto"/>
                <w:left w:val="none" w:sz="0" w:space="0" w:color="auto"/>
                <w:bottom w:val="none" w:sz="0" w:space="0" w:color="auto"/>
                <w:right w:val="none" w:sz="0" w:space="0" w:color="auto"/>
              </w:divBdr>
              <w:divsChild>
                <w:div w:id="1231696784">
                  <w:marLeft w:val="0"/>
                  <w:marRight w:val="0"/>
                  <w:marTop w:val="0"/>
                  <w:marBottom w:val="0"/>
                  <w:divBdr>
                    <w:top w:val="none" w:sz="0" w:space="0" w:color="auto"/>
                    <w:left w:val="none" w:sz="0" w:space="0" w:color="auto"/>
                    <w:bottom w:val="none" w:sz="0" w:space="0" w:color="auto"/>
                    <w:right w:val="none" w:sz="0" w:space="0" w:color="auto"/>
                  </w:divBdr>
                </w:div>
                <w:div w:id="2071804213">
                  <w:marLeft w:val="0"/>
                  <w:marRight w:val="0"/>
                  <w:marTop w:val="0"/>
                  <w:marBottom w:val="0"/>
                  <w:divBdr>
                    <w:top w:val="none" w:sz="0" w:space="0" w:color="auto"/>
                    <w:left w:val="none" w:sz="0" w:space="0" w:color="auto"/>
                    <w:bottom w:val="none" w:sz="0" w:space="0" w:color="auto"/>
                    <w:right w:val="none" w:sz="0" w:space="0" w:color="auto"/>
                  </w:divBdr>
                  <w:divsChild>
                    <w:div w:id="799420923">
                      <w:marLeft w:val="0"/>
                      <w:marRight w:val="0"/>
                      <w:marTop w:val="0"/>
                      <w:marBottom w:val="0"/>
                      <w:divBdr>
                        <w:top w:val="none" w:sz="0" w:space="0" w:color="auto"/>
                        <w:left w:val="none" w:sz="0" w:space="0" w:color="auto"/>
                        <w:bottom w:val="none" w:sz="0" w:space="0" w:color="auto"/>
                        <w:right w:val="none" w:sz="0" w:space="0" w:color="auto"/>
                      </w:divBdr>
                    </w:div>
                  </w:divsChild>
                </w:div>
                <w:div w:id="512382318">
                  <w:marLeft w:val="0"/>
                  <w:marRight w:val="0"/>
                  <w:marTop w:val="0"/>
                  <w:marBottom w:val="0"/>
                  <w:divBdr>
                    <w:top w:val="none" w:sz="0" w:space="0" w:color="auto"/>
                    <w:left w:val="none" w:sz="0" w:space="0" w:color="auto"/>
                    <w:bottom w:val="none" w:sz="0" w:space="0" w:color="auto"/>
                    <w:right w:val="none" w:sz="0" w:space="0" w:color="auto"/>
                  </w:divBdr>
                  <w:divsChild>
                    <w:div w:id="11876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259481">
      <w:bodyDiv w:val="1"/>
      <w:marLeft w:val="0"/>
      <w:marRight w:val="0"/>
      <w:marTop w:val="0"/>
      <w:marBottom w:val="0"/>
      <w:divBdr>
        <w:top w:val="none" w:sz="0" w:space="0" w:color="auto"/>
        <w:left w:val="none" w:sz="0" w:space="0" w:color="auto"/>
        <w:bottom w:val="none" w:sz="0" w:space="0" w:color="auto"/>
        <w:right w:val="none" w:sz="0" w:space="0" w:color="auto"/>
      </w:divBdr>
      <w:divsChild>
        <w:div w:id="1621647772">
          <w:marLeft w:val="0"/>
          <w:marRight w:val="0"/>
          <w:marTop w:val="0"/>
          <w:marBottom w:val="0"/>
          <w:divBdr>
            <w:top w:val="none" w:sz="0" w:space="0" w:color="auto"/>
            <w:left w:val="none" w:sz="0" w:space="0" w:color="auto"/>
            <w:bottom w:val="none" w:sz="0" w:space="0" w:color="auto"/>
            <w:right w:val="none" w:sz="0" w:space="0" w:color="auto"/>
          </w:divBdr>
        </w:div>
        <w:div w:id="892539470">
          <w:marLeft w:val="0"/>
          <w:marRight w:val="0"/>
          <w:marTop w:val="0"/>
          <w:marBottom w:val="0"/>
          <w:divBdr>
            <w:top w:val="none" w:sz="0" w:space="0" w:color="auto"/>
            <w:left w:val="none" w:sz="0" w:space="0" w:color="auto"/>
            <w:bottom w:val="none" w:sz="0" w:space="0" w:color="auto"/>
            <w:right w:val="none" w:sz="0" w:space="0" w:color="auto"/>
          </w:divBdr>
        </w:div>
      </w:divsChild>
    </w:div>
    <w:div w:id="1450733809">
      <w:bodyDiv w:val="1"/>
      <w:marLeft w:val="0"/>
      <w:marRight w:val="0"/>
      <w:marTop w:val="0"/>
      <w:marBottom w:val="0"/>
      <w:divBdr>
        <w:top w:val="none" w:sz="0" w:space="0" w:color="auto"/>
        <w:left w:val="none" w:sz="0" w:space="0" w:color="auto"/>
        <w:bottom w:val="none" w:sz="0" w:space="0" w:color="auto"/>
        <w:right w:val="none" w:sz="0" w:space="0" w:color="auto"/>
      </w:divBdr>
    </w:div>
    <w:div w:id="1514491290">
      <w:bodyDiv w:val="1"/>
      <w:marLeft w:val="0"/>
      <w:marRight w:val="0"/>
      <w:marTop w:val="0"/>
      <w:marBottom w:val="0"/>
      <w:divBdr>
        <w:top w:val="none" w:sz="0" w:space="0" w:color="auto"/>
        <w:left w:val="none" w:sz="0" w:space="0" w:color="auto"/>
        <w:bottom w:val="none" w:sz="0" w:space="0" w:color="auto"/>
        <w:right w:val="none" w:sz="0" w:space="0" w:color="auto"/>
      </w:divBdr>
    </w:div>
    <w:div w:id="1529565059">
      <w:bodyDiv w:val="1"/>
      <w:marLeft w:val="0"/>
      <w:marRight w:val="0"/>
      <w:marTop w:val="0"/>
      <w:marBottom w:val="0"/>
      <w:divBdr>
        <w:top w:val="none" w:sz="0" w:space="0" w:color="auto"/>
        <w:left w:val="none" w:sz="0" w:space="0" w:color="auto"/>
        <w:bottom w:val="none" w:sz="0" w:space="0" w:color="auto"/>
        <w:right w:val="none" w:sz="0" w:space="0" w:color="auto"/>
      </w:divBdr>
    </w:div>
    <w:div w:id="1593471428">
      <w:bodyDiv w:val="1"/>
      <w:marLeft w:val="0"/>
      <w:marRight w:val="0"/>
      <w:marTop w:val="0"/>
      <w:marBottom w:val="0"/>
      <w:divBdr>
        <w:top w:val="none" w:sz="0" w:space="0" w:color="auto"/>
        <w:left w:val="none" w:sz="0" w:space="0" w:color="auto"/>
        <w:bottom w:val="none" w:sz="0" w:space="0" w:color="auto"/>
        <w:right w:val="none" w:sz="0" w:space="0" w:color="auto"/>
      </w:divBdr>
    </w:div>
    <w:div w:id="1913853137">
      <w:bodyDiv w:val="1"/>
      <w:marLeft w:val="0"/>
      <w:marRight w:val="0"/>
      <w:marTop w:val="0"/>
      <w:marBottom w:val="0"/>
      <w:divBdr>
        <w:top w:val="none" w:sz="0" w:space="0" w:color="auto"/>
        <w:left w:val="none" w:sz="0" w:space="0" w:color="auto"/>
        <w:bottom w:val="none" w:sz="0" w:space="0" w:color="auto"/>
        <w:right w:val="none" w:sz="0" w:space="0" w:color="auto"/>
      </w:divBdr>
      <w:divsChild>
        <w:div w:id="479271498">
          <w:marLeft w:val="0"/>
          <w:marRight w:val="0"/>
          <w:marTop w:val="0"/>
          <w:marBottom w:val="0"/>
          <w:divBdr>
            <w:top w:val="none" w:sz="0" w:space="0" w:color="auto"/>
            <w:left w:val="none" w:sz="0" w:space="0" w:color="auto"/>
            <w:bottom w:val="none" w:sz="0" w:space="0" w:color="auto"/>
            <w:right w:val="none" w:sz="0" w:space="0" w:color="auto"/>
          </w:divBdr>
        </w:div>
        <w:div w:id="264844584">
          <w:marLeft w:val="0"/>
          <w:marRight w:val="0"/>
          <w:marTop w:val="0"/>
          <w:marBottom w:val="0"/>
          <w:divBdr>
            <w:top w:val="none" w:sz="0" w:space="0" w:color="auto"/>
            <w:left w:val="none" w:sz="0" w:space="0" w:color="auto"/>
            <w:bottom w:val="none" w:sz="0" w:space="0" w:color="auto"/>
            <w:right w:val="none" w:sz="0" w:space="0" w:color="auto"/>
          </w:divBdr>
        </w:div>
        <w:div w:id="1717781239">
          <w:marLeft w:val="0"/>
          <w:marRight w:val="0"/>
          <w:marTop w:val="0"/>
          <w:marBottom w:val="0"/>
          <w:divBdr>
            <w:top w:val="none" w:sz="0" w:space="0" w:color="auto"/>
            <w:left w:val="none" w:sz="0" w:space="0" w:color="auto"/>
            <w:bottom w:val="none" w:sz="0" w:space="0" w:color="auto"/>
            <w:right w:val="none" w:sz="0" w:space="0" w:color="auto"/>
          </w:divBdr>
        </w:div>
        <w:div w:id="237445696">
          <w:marLeft w:val="0"/>
          <w:marRight w:val="0"/>
          <w:marTop w:val="0"/>
          <w:marBottom w:val="0"/>
          <w:divBdr>
            <w:top w:val="none" w:sz="0" w:space="0" w:color="auto"/>
            <w:left w:val="none" w:sz="0" w:space="0" w:color="auto"/>
            <w:bottom w:val="none" w:sz="0" w:space="0" w:color="auto"/>
            <w:right w:val="none" w:sz="0" w:space="0" w:color="auto"/>
          </w:divBdr>
        </w:div>
        <w:div w:id="74403746">
          <w:marLeft w:val="0"/>
          <w:marRight w:val="0"/>
          <w:marTop w:val="0"/>
          <w:marBottom w:val="0"/>
          <w:divBdr>
            <w:top w:val="none" w:sz="0" w:space="0" w:color="auto"/>
            <w:left w:val="none" w:sz="0" w:space="0" w:color="auto"/>
            <w:bottom w:val="none" w:sz="0" w:space="0" w:color="auto"/>
            <w:right w:val="none" w:sz="0" w:space="0" w:color="auto"/>
          </w:divBdr>
        </w:div>
        <w:div w:id="370691717">
          <w:marLeft w:val="0"/>
          <w:marRight w:val="0"/>
          <w:marTop w:val="0"/>
          <w:marBottom w:val="0"/>
          <w:divBdr>
            <w:top w:val="none" w:sz="0" w:space="0" w:color="auto"/>
            <w:left w:val="none" w:sz="0" w:space="0" w:color="auto"/>
            <w:bottom w:val="none" w:sz="0" w:space="0" w:color="auto"/>
            <w:right w:val="none" w:sz="0" w:space="0" w:color="auto"/>
          </w:divBdr>
        </w:div>
        <w:div w:id="1771004152">
          <w:marLeft w:val="0"/>
          <w:marRight w:val="0"/>
          <w:marTop w:val="0"/>
          <w:marBottom w:val="0"/>
          <w:divBdr>
            <w:top w:val="none" w:sz="0" w:space="0" w:color="auto"/>
            <w:left w:val="none" w:sz="0" w:space="0" w:color="auto"/>
            <w:bottom w:val="none" w:sz="0" w:space="0" w:color="auto"/>
            <w:right w:val="none" w:sz="0" w:space="0" w:color="auto"/>
          </w:divBdr>
        </w:div>
        <w:div w:id="831020378">
          <w:marLeft w:val="0"/>
          <w:marRight w:val="0"/>
          <w:marTop w:val="0"/>
          <w:marBottom w:val="0"/>
          <w:divBdr>
            <w:top w:val="none" w:sz="0" w:space="0" w:color="auto"/>
            <w:left w:val="none" w:sz="0" w:space="0" w:color="auto"/>
            <w:bottom w:val="none" w:sz="0" w:space="0" w:color="auto"/>
            <w:right w:val="none" w:sz="0" w:space="0" w:color="auto"/>
          </w:divBdr>
        </w:div>
        <w:div w:id="1920168843">
          <w:marLeft w:val="0"/>
          <w:marRight w:val="0"/>
          <w:marTop w:val="0"/>
          <w:marBottom w:val="0"/>
          <w:divBdr>
            <w:top w:val="none" w:sz="0" w:space="0" w:color="auto"/>
            <w:left w:val="none" w:sz="0" w:space="0" w:color="auto"/>
            <w:bottom w:val="none" w:sz="0" w:space="0" w:color="auto"/>
            <w:right w:val="none" w:sz="0" w:space="0" w:color="auto"/>
          </w:divBdr>
        </w:div>
        <w:div w:id="1394742059">
          <w:marLeft w:val="0"/>
          <w:marRight w:val="0"/>
          <w:marTop w:val="0"/>
          <w:marBottom w:val="0"/>
          <w:divBdr>
            <w:top w:val="none" w:sz="0" w:space="0" w:color="auto"/>
            <w:left w:val="none" w:sz="0" w:space="0" w:color="auto"/>
            <w:bottom w:val="none" w:sz="0" w:space="0" w:color="auto"/>
            <w:right w:val="none" w:sz="0" w:space="0" w:color="auto"/>
          </w:divBdr>
        </w:div>
        <w:div w:id="1603103136">
          <w:marLeft w:val="0"/>
          <w:marRight w:val="0"/>
          <w:marTop w:val="0"/>
          <w:marBottom w:val="0"/>
          <w:divBdr>
            <w:top w:val="none" w:sz="0" w:space="0" w:color="auto"/>
            <w:left w:val="none" w:sz="0" w:space="0" w:color="auto"/>
            <w:bottom w:val="none" w:sz="0" w:space="0" w:color="auto"/>
            <w:right w:val="none" w:sz="0" w:space="0" w:color="auto"/>
          </w:divBdr>
        </w:div>
        <w:div w:id="1416390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mdisabledpeoplespanel.com/2020/07/09/gm-big-disability-survey-covid19/" TargetMode="External"/><Relationship Id="rId18" Type="http://schemas.openxmlformats.org/officeDocument/2006/relationships/hyperlink" Target="https://committees.parliament.uk/publications/2649/documents/26914/default/" TargetMode="External"/><Relationship Id="rId26" Type="http://schemas.openxmlformats.org/officeDocument/2006/relationships/image" Target="media/image7.png"/><Relationship Id="rId39" Type="http://schemas.openxmlformats.org/officeDocument/2006/relationships/theme" Target="theme/theme1.xml"/><Relationship Id="rId21" Type="http://schemas.openxmlformats.org/officeDocument/2006/relationships/image" Target="media/image2.svg"/><Relationship Id="rId34" Type="http://schemas.openxmlformats.org/officeDocument/2006/relationships/hyperlink" Target="https://gmdisabledpeoplespanel.com/2020/07/09/gm-big-disability-survey-covid19/" TargetMode="External"/><Relationship Id="rId7" Type="http://schemas.openxmlformats.org/officeDocument/2006/relationships/settings" Target="settings.xml"/><Relationship Id="rId12" Type="http://schemas.openxmlformats.org/officeDocument/2006/relationships/hyperlink" Target="http://www.gmcdp.com/" TargetMode="External"/><Relationship Id="rId17" Type="http://schemas.openxmlformats.org/officeDocument/2006/relationships/hyperlink" Target="https://gmdisabledpeoplespanel.com/2020/07/09/gm-big-disability-survey-covid19/" TargetMode="External"/><Relationship Id="rId25" Type="http://schemas.openxmlformats.org/officeDocument/2006/relationships/image" Target="media/image6.svg"/><Relationship Id="rId33" Type="http://schemas.openxmlformats.org/officeDocument/2006/relationships/hyperlink" Target="https://gmdisabledpeoplespanel.com/2020/07/09/gm-big-disability-survey-covid19/"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reatermanchester-ca.gov.uk/media/4337/gmca_independent-inequalities-commission_v15.pdf" TargetMode="External"/><Relationship Id="rId20" Type="http://schemas.openxmlformats.org/officeDocument/2006/relationships/image" Target="media/image1.png"/><Relationship Id="rId29" Type="http://schemas.openxmlformats.org/officeDocument/2006/relationships/hyperlink" Target="https://gmdisabledpeoplespanel.com/2020/07/09/gm-big-disability-survey-covid1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anel@gmcdp.com" TargetMode="External"/><Relationship Id="rId24" Type="http://schemas.openxmlformats.org/officeDocument/2006/relationships/image" Target="media/image5.png"/><Relationship Id="rId32" Type="http://schemas.openxmlformats.org/officeDocument/2006/relationships/hyperlink" Target="https://gmdisabledpeoplespanel.com/2020/07/09/gm-big-disability-survey-covid19/" TargetMode="External"/><Relationship Id="rId37"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gmdisabledpeoplespanel.com/panel-agreement/" TargetMode="External"/><Relationship Id="rId23" Type="http://schemas.openxmlformats.org/officeDocument/2006/relationships/image" Target="media/image4.svg"/><Relationship Id="rId28" Type="http://schemas.openxmlformats.org/officeDocument/2006/relationships/hyperlink" Target="https://gmdisabledpeoplespanel.com/2020/07/09/gm-big-disability-survey-covid19/"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committees.parliament.uk/publications/4068/documents/40461/default/" TargetMode="External"/><Relationship Id="rId31" Type="http://schemas.openxmlformats.org/officeDocument/2006/relationships/hyperlink" Target="https://gmdisabledpeoplespanel.com/2020/07/09/gm-big-disability-survey-covid1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reatermanchester-ca.gov.uk/" TargetMode="External"/><Relationship Id="rId22" Type="http://schemas.openxmlformats.org/officeDocument/2006/relationships/image" Target="media/image3.png"/><Relationship Id="rId27" Type="http://schemas.openxmlformats.org/officeDocument/2006/relationships/image" Target="media/image8.svg"/><Relationship Id="rId30" Type="http://schemas.openxmlformats.org/officeDocument/2006/relationships/hyperlink" Target="https://gmdisabledpeoplespanel.com/2020/07/09/gm-big-disability-survey-covid19/" TargetMode="External"/><Relationship Id="rId35" Type="http://schemas.openxmlformats.org/officeDocument/2006/relationships/hyperlink" Target="https://gmdisabledpeoplespanel.com/2020/07/09/gm-big-disability-survey-covid19/"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F55C8A787267542BE5BFCD3F493B6BD" ma:contentTypeVersion="13" ma:contentTypeDescription="Create a new document." ma:contentTypeScope="" ma:versionID="681e3bca629cb908fa61a670fa3a07a4">
  <xsd:schema xmlns:xsd="http://www.w3.org/2001/XMLSchema" xmlns:xs="http://www.w3.org/2001/XMLSchema" xmlns:p="http://schemas.microsoft.com/office/2006/metadata/properties" xmlns:ns2="2f8da858-0acf-42be-949f-2459e2fe6a02" xmlns:ns3="f775c994-00ec-4e07-b3d2-45f61cc3735f" targetNamespace="http://schemas.microsoft.com/office/2006/metadata/properties" ma:root="true" ma:fieldsID="6fa3d76756262df9062b578903f98962" ns2:_="" ns3:_="">
    <xsd:import namespace="2f8da858-0acf-42be-949f-2459e2fe6a02"/>
    <xsd:import namespace="f775c994-00ec-4e07-b3d2-45f61cc3735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8da858-0acf-42be-949f-2459e2fe6a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775c994-00ec-4e07-b3d2-45f61cc3735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F6B9FE-6294-41EF-A89B-2A743D09CE4A}">
  <ds:schemaRefs>
    <ds:schemaRef ds:uri="http://schemas.microsoft.com/sharepoint/v3/contenttype/forms"/>
  </ds:schemaRefs>
</ds:datastoreItem>
</file>

<file path=customXml/itemProps2.xml><?xml version="1.0" encoding="utf-8"?>
<ds:datastoreItem xmlns:ds="http://schemas.openxmlformats.org/officeDocument/2006/customXml" ds:itemID="{DA2BAD48-4225-439F-850F-7C65DBFB7D1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5E415F-2150-4630-91C8-BB88C96C4AE1}">
  <ds:schemaRefs>
    <ds:schemaRef ds:uri="http://schemas.openxmlformats.org/officeDocument/2006/bibliography"/>
  </ds:schemaRefs>
</ds:datastoreItem>
</file>

<file path=customXml/itemProps4.xml><?xml version="1.0" encoding="utf-8"?>
<ds:datastoreItem xmlns:ds="http://schemas.openxmlformats.org/officeDocument/2006/customXml" ds:itemID="{8F6D45E0-35D3-4E34-93D0-66C539EE8E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8da858-0acf-42be-949f-2459e2fe6a02"/>
    <ds:schemaRef ds:uri="f775c994-00ec-4e07-b3d2-45f61cc373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6746</Words>
  <Characters>38457</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Bevan</dc:creator>
  <cp:keywords/>
  <dc:description/>
  <cp:lastModifiedBy>Rick Burgess</cp:lastModifiedBy>
  <cp:revision>2</cp:revision>
  <dcterms:created xsi:type="dcterms:W3CDTF">2021-10-06T13:27:00Z</dcterms:created>
  <dcterms:modified xsi:type="dcterms:W3CDTF">2021-10-06T13:27:00Z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0x010100AF55C8A787267542BE5BFCD3F493B6BD</vt:lpwstr>
  </property>
</Properties>
</file>